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E71B" w14:textId="77777777" w:rsidR="00982C68" w:rsidRDefault="00982C68">
      <w:pPr>
        <w:pStyle w:val="Title"/>
      </w:pPr>
      <w:r>
        <w:t>Barton Moffatt</w:t>
      </w:r>
    </w:p>
    <w:p w14:paraId="1173BF73" w14:textId="77777777" w:rsidR="00982C68" w:rsidRDefault="00982C68">
      <w:pPr>
        <w:sectPr w:rsidR="00982C68" w:rsidSect="00357EFB">
          <w:headerReference w:type="default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14:paraId="20845E05" w14:textId="77777777" w:rsidR="00640D6D" w:rsidRDefault="00640D6D"/>
    <w:p w14:paraId="1117A4FC" w14:textId="77777777" w:rsidR="00640D6D" w:rsidRDefault="00640D6D">
      <w:r>
        <w:t xml:space="preserve">Mississippi State University </w:t>
      </w:r>
    </w:p>
    <w:p w14:paraId="53210FBE" w14:textId="77777777" w:rsidR="00982C68" w:rsidRDefault="000679ED">
      <w:r>
        <w:t>Dept. Phone</w:t>
      </w:r>
      <w:r w:rsidR="004B1817">
        <w:t>:</w:t>
      </w:r>
      <w:r>
        <w:t xml:space="preserve"> </w:t>
      </w:r>
      <w:r w:rsidR="00982C68">
        <w:t>(662) 325-2382</w:t>
      </w:r>
    </w:p>
    <w:p w14:paraId="3665CEB4" w14:textId="77777777" w:rsidR="00982C68" w:rsidRDefault="00DA1C05" w:rsidP="00982C68">
      <w:r>
        <w:t>Email: brm157</w:t>
      </w:r>
      <w:r w:rsidR="00982C68">
        <w:t>@msstate.edu</w:t>
      </w:r>
      <w:r w:rsidR="00982C68">
        <w:br w:type="column"/>
      </w:r>
    </w:p>
    <w:p w14:paraId="7AB7B1B1" w14:textId="77777777" w:rsidR="00982C68" w:rsidRDefault="00982C68" w:rsidP="00982C68">
      <w:r>
        <w:t>Department of Philosophy and Religion</w:t>
      </w:r>
    </w:p>
    <w:p w14:paraId="7428DF7D" w14:textId="77777777" w:rsidR="00982C68" w:rsidRDefault="00982C68" w:rsidP="00982C68">
      <w:r>
        <w:t>PO Box JS</w:t>
      </w:r>
    </w:p>
    <w:p w14:paraId="5F12B8EB" w14:textId="77777777" w:rsidR="00982C68" w:rsidRDefault="00982C68" w:rsidP="00982C68">
      <w:r>
        <w:t>Mississippi State, MS 39762</w:t>
      </w:r>
    </w:p>
    <w:p w14:paraId="6C4CE89C" w14:textId="77777777" w:rsidR="00982C68" w:rsidRDefault="00982C68" w:rsidP="00982C68">
      <w:pPr>
        <w:jc w:val="right"/>
        <w:sectPr w:rsidR="00982C68" w:rsidSect="00357EFB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5D848F52" w14:textId="77777777" w:rsidR="00982C68" w:rsidRPr="006F39AF" w:rsidRDefault="00982C68">
      <w:pPr>
        <w:pBdr>
          <w:bottom w:val="single" w:sz="4" w:space="1" w:color="auto"/>
        </w:pBdr>
        <w:rPr>
          <w:sz w:val="16"/>
          <w:szCs w:val="16"/>
        </w:rPr>
      </w:pPr>
    </w:p>
    <w:p w14:paraId="417B374C" w14:textId="77777777" w:rsidR="00982C68" w:rsidRPr="006F39AF" w:rsidRDefault="00982C68">
      <w:pPr>
        <w:rPr>
          <w:sz w:val="16"/>
          <w:szCs w:val="16"/>
        </w:rPr>
      </w:pPr>
    </w:p>
    <w:p w14:paraId="2F0537C7" w14:textId="77777777" w:rsidR="00982C68" w:rsidRDefault="00982C68">
      <w:pPr>
        <w:pStyle w:val="Heading1"/>
      </w:pPr>
      <w:r>
        <w:t>AREA OF SPECIALIZATION</w:t>
      </w:r>
    </w:p>
    <w:p w14:paraId="17EE0D27" w14:textId="00D05395" w:rsidR="00982C68" w:rsidRDefault="00C3754A">
      <w:r>
        <w:t>Philosophy of</w:t>
      </w:r>
      <w:r w:rsidR="00700850">
        <w:t xml:space="preserve"> Science</w:t>
      </w:r>
      <w:r w:rsidR="00B510E6">
        <w:t xml:space="preserve">, Ethics of Technology and </w:t>
      </w:r>
      <w:r>
        <w:t>Research Ethics</w:t>
      </w:r>
    </w:p>
    <w:p w14:paraId="5C6D611F" w14:textId="77777777" w:rsidR="00031D76" w:rsidRDefault="00031D76" w:rsidP="00982C68">
      <w:pPr>
        <w:pStyle w:val="Heading1"/>
      </w:pPr>
    </w:p>
    <w:p w14:paraId="227B5C06" w14:textId="60BD6234" w:rsidR="00982C68" w:rsidRPr="004718E7" w:rsidRDefault="00982C68" w:rsidP="00982C68">
      <w:pPr>
        <w:pStyle w:val="Heading1"/>
      </w:pPr>
      <w:r>
        <w:t>AREAS OF COMPETENCE</w:t>
      </w:r>
    </w:p>
    <w:p w14:paraId="71861743" w14:textId="526AE9AC" w:rsidR="00982C68" w:rsidRDefault="00D40284">
      <w:r>
        <w:t xml:space="preserve">Philosophy of Biology, </w:t>
      </w:r>
      <w:r w:rsidR="00801B23">
        <w:t>Biomedical E</w:t>
      </w:r>
      <w:r w:rsidR="00982C68">
        <w:t xml:space="preserve">thics and Logic </w:t>
      </w:r>
    </w:p>
    <w:p w14:paraId="40375150" w14:textId="77777777" w:rsidR="00982C68" w:rsidRDefault="00407547" w:rsidP="00407547">
      <w:pPr>
        <w:tabs>
          <w:tab w:val="left" w:pos="1720"/>
        </w:tabs>
      </w:pPr>
      <w:r>
        <w:tab/>
      </w:r>
    </w:p>
    <w:p w14:paraId="52BF1767" w14:textId="34A3D88C" w:rsidR="00982C68" w:rsidRDefault="00982C68">
      <w:pPr>
        <w:pStyle w:val="Heading1"/>
      </w:pPr>
      <w:r>
        <w:t>EMPLOYMENT</w:t>
      </w:r>
    </w:p>
    <w:p w14:paraId="3BAFB883" w14:textId="77777777" w:rsidR="00031D76" w:rsidRPr="00031D76" w:rsidRDefault="00031D76" w:rsidP="00031D76"/>
    <w:p w14:paraId="5BF24CC0" w14:textId="6CF6FB61" w:rsidR="009B6CA0" w:rsidRDefault="009B6CA0" w:rsidP="002A5DF3">
      <w:pPr>
        <w:pStyle w:val="Heading1"/>
        <w:ind w:left="720"/>
        <w:rPr>
          <w:b w:val="0"/>
        </w:rPr>
      </w:pPr>
      <w:r>
        <w:rPr>
          <w:b w:val="0"/>
        </w:rPr>
        <w:t xml:space="preserve">Associate Professor, Department of Philosophy and Religion, Mississippi State University, 2014 to present </w:t>
      </w:r>
    </w:p>
    <w:p w14:paraId="71777C05" w14:textId="0CB73330" w:rsidR="00982C68" w:rsidRDefault="00982C68" w:rsidP="002A5DF3">
      <w:pPr>
        <w:pStyle w:val="Heading1"/>
        <w:ind w:left="720"/>
        <w:rPr>
          <w:b w:val="0"/>
        </w:rPr>
      </w:pPr>
      <w:r>
        <w:rPr>
          <w:b w:val="0"/>
        </w:rPr>
        <w:t xml:space="preserve">Assistant Professor, Department of Philosophy and Religion, Mississippi State University, 2008 to </w:t>
      </w:r>
      <w:r w:rsidR="009B6CA0">
        <w:rPr>
          <w:b w:val="0"/>
        </w:rPr>
        <w:t>2014</w:t>
      </w:r>
    </w:p>
    <w:p w14:paraId="03F412F9" w14:textId="77777777" w:rsidR="00F5009E" w:rsidRPr="00F5009E" w:rsidRDefault="00F5009E" w:rsidP="00F5009E"/>
    <w:p w14:paraId="49F7386D" w14:textId="6B3365BB" w:rsidR="00982C68" w:rsidRDefault="00982C68" w:rsidP="002A5DF3">
      <w:pPr>
        <w:pStyle w:val="Heading1"/>
      </w:pPr>
      <w:r>
        <w:t>EDUCATION</w:t>
      </w:r>
    </w:p>
    <w:p w14:paraId="201EF980" w14:textId="77777777" w:rsidR="00F5009E" w:rsidRPr="00F5009E" w:rsidRDefault="00F5009E" w:rsidP="00F5009E"/>
    <w:p w14:paraId="2A41388F" w14:textId="7B928B07" w:rsidR="00982C68" w:rsidRDefault="00982C68" w:rsidP="002A5DF3">
      <w:pPr>
        <w:ind w:left="720"/>
      </w:pPr>
      <w:r w:rsidRPr="00630AD6">
        <w:t>Ph.D.,</w:t>
      </w:r>
      <w:r>
        <w:t xml:space="preserve"> Philosophy, Minor in Studies in Science and Technology, University of Minnesota, July 2008</w:t>
      </w:r>
    </w:p>
    <w:p w14:paraId="24FE64DD" w14:textId="3FEC72A5" w:rsidR="00982C68" w:rsidRDefault="00982C68" w:rsidP="002A5DF3">
      <w:pPr>
        <w:ind w:firstLine="720"/>
        <w:rPr>
          <w:bCs/>
        </w:rPr>
      </w:pPr>
      <w:r w:rsidRPr="00630AD6">
        <w:t>M.A.,</w:t>
      </w:r>
      <w:r>
        <w:rPr>
          <w:b/>
        </w:rPr>
        <w:t xml:space="preserve"> </w:t>
      </w:r>
      <w:r>
        <w:rPr>
          <w:bCs/>
        </w:rPr>
        <w:t>Philosophy, University of Minnesota, December 2002</w:t>
      </w:r>
    </w:p>
    <w:p w14:paraId="138F0A3B" w14:textId="77777777" w:rsidR="00F5009E" w:rsidRDefault="00982C68" w:rsidP="002A5DF3">
      <w:pPr>
        <w:ind w:left="720"/>
      </w:pPr>
      <w:r w:rsidRPr="00630AD6">
        <w:t>A.B.,</w:t>
      </w:r>
      <w:r>
        <w:t xml:space="preserve"> Philosophy, with Honors and Distinction, University of North Carolina at Chapel Hill, May 1993</w:t>
      </w:r>
    </w:p>
    <w:p w14:paraId="4287776E" w14:textId="5F5679E4" w:rsidR="00982C68" w:rsidRDefault="00982C68" w:rsidP="002A5DF3">
      <w:pPr>
        <w:ind w:left="720"/>
        <w:rPr>
          <w:b/>
        </w:rPr>
      </w:pPr>
      <w:r>
        <w:rPr>
          <w:b/>
        </w:rPr>
        <w:tab/>
      </w:r>
    </w:p>
    <w:p w14:paraId="57C2B8FB" w14:textId="3444BE61" w:rsidR="00982C68" w:rsidRDefault="00474924" w:rsidP="002A5DF3">
      <w:pPr>
        <w:pStyle w:val="Heading1"/>
      </w:pPr>
      <w:r>
        <w:t>PUBLICATIONS</w:t>
      </w:r>
    </w:p>
    <w:p w14:paraId="0FC83CFA" w14:textId="77777777" w:rsidR="00F5009E" w:rsidRPr="00F5009E" w:rsidRDefault="00F5009E" w:rsidP="00F5009E"/>
    <w:p w14:paraId="6D9B7F75" w14:textId="77777777" w:rsidR="00403824" w:rsidRDefault="00403824" w:rsidP="00403824">
      <w:pPr>
        <w:ind w:left="720"/>
      </w:pPr>
      <w:r w:rsidRPr="00403824">
        <w:t xml:space="preserve">Moffatt, B., &amp; Hall, A. (2024). Is AI my co-author? The ethics of using artificial intelligence in scientific publishing. </w:t>
      </w:r>
      <w:r w:rsidRPr="00403824">
        <w:rPr>
          <w:i/>
          <w:iCs/>
        </w:rPr>
        <w:t>Accountability in Research</w:t>
      </w:r>
      <w:r w:rsidRPr="00403824">
        <w:t>, 1-17.</w:t>
      </w:r>
    </w:p>
    <w:p w14:paraId="0B002CCF" w14:textId="77777777" w:rsidR="001563E3" w:rsidRPr="00403824" w:rsidRDefault="001563E3" w:rsidP="00403824">
      <w:pPr>
        <w:ind w:left="720"/>
      </w:pPr>
    </w:p>
    <w:p w14:paraId="520D672C" w14:textId="44DE4B1C" w:rsidR="002A5DF3" w:rsidRDefault="002A5DF3" w:rsidP="002A5DF3">
      <w:pPr>
        <w:ind w:left="720"/>
      </w:pPr>
      <w:r>
        <w:t>Moffatt, B. (</w:t>
      </w:r>
      <w:r w:rsidR="00403824">
        <w:t>2024</w:t>
      </w:r>
      <w:r>
        <w:t xml:space="preserve">) “Honorary Authorship and the Ethics of Scientific Publishing.” in </w:t>
      </w:r>
      <w:r>
        <w:rPr>
          <w:i/>
          <w:iCs/>
        </w:rPr>
        <w:t>Scientific Publishing Ecosystem: An Author-Editor-Reviewer Axis</w:t>
      </w:r>
      <w:r>
        <w:t xml:space="preserve"> </w:t>
      </w:r>
      <w:r w:rsidRPr="002A5DF3">
        <w:rPr>
          <w:rFonts w:cs="Times"/>
          <w:color w:val="000000"/>
          <w:szCs w:val="24"/>
        </w:rPr>
        <w:t xml:space="preserve">edited by Dr. Payal B. Joshi, Prathamesh P. </w:t>
      </w:r>
      <w:proofErr w:type="spellStart"/>
      <w:r w:rsidRPr="002A5DF3">
        <w:rPr>
          <w:rFonts w:cs="Times"/>
          <w:color w:val="000000"/>
          <w:szCs w:val="24"/>
        </w:rPr>
        <w:t>Churi</w:t>
      </w:r>
      <w:proofErr w:type="spellEnd"/>
      <w:r w:rsidRPr="002A5DF3">
        <w:rPr>
          <w:rFonts w:cs="Times"/>
          <w:color w:val="000000"/>
          <w:szCs w:val="24"/>
        </w:rPr>
        <w:t>, Dr. Manoj Pandey</w:t>
      </w:r>
      <w:r>
        <w:t xml:space="preserve"> (Springer).</w:t>
      </w:r>
    </w:p>
    <w:p w14:paraId="0F617DBD" w14:textId="77777777" w:rsidR="001563E3" w:rsidRDefault="001563E3" w:rsidP="002A5DF3">
      <w:pPr>
        <w:ind w:left="720"/>
      </w:pPr>
    </w:p>
    <w:p w14:paraId="6BE7096D" w14:textId="5A16B777" w:rsidR="002D6903" w:rsidRDefault="002D6903" w:rsidP="002A5DF3">
      <w:pPr>
        <w:ind w:left="720"/>
      </w:pPr>
      <w:r>
        <w:t>Moffatt, B. (2019</w:t>
      </w:r>
      <w:r w:rsidRPr="002D6903">
        <w:t xml:space="preserve">). </w:t>
      </w:r>
      <w:r w:rsidR="00B57268">
        <w:t>More on Plurality and Authorship in Science: A R</w:t>
      </w:r>
      <w:r w:rsidR="00B57268" w:rsidRPr="00B57268">
        <w:t>eply to Tang</w:t>
      </w:r>
      <w:r w:rsidRPr="002D6903">
        <w:t xml:space="preserve">. </w:t>
      </w:r>
      <w:r w:rsidRPr="002D6903">
        <w:rPr>
          <w:i/>
        </w:rPr>
        <w:t>Accountability in Research</w:t>
      </w:r>
      <w:r w:rsidRPr="002D6903">
        <w:t xml:space="preserve"> </w:t>
      </w:r>
      <w:r w:rsidR="000412C5">
        <w:rPr>
          <w:b/>
        </w:rPr>
        <w:t>26</w:t>
      </w:r>
      <w:r w:rsidRPr="00985F20">
        <w:rPr>
          <w:b/>
        </w:rPr>
        <w:t>/</w:t>
      </w:r>
      <w:r w:rsidR="000412C5">
        <w:rPr>
          <w:b/>
        </w:rPr>
        <w:t>5</w:t>
      </w:r>
      <w:r w:rsidRPr="002D6903">
        <w:t xml:space="preserve">: </w:t>
      </w:r>
      <w:r w:rsidR="000412C5" w:rsidRPr="000412C5">
        <w:t>347-350</w:t>
      </w:r>
      <w:r w:rsidRPr="002D6903">
        <w:t>.</w:t>
      </w:r>
    </w:p>
    <w:p w14:paraId="5FC5827B" w14:textId="77777777" w:rsidR="001563E3" w:rsidRDefault="001563E3" w:rsidP="002A5DF3">
      <w:pPr>
        <w:ind w:left="720"/>
      </w:pPr>
    </w:p>
    <w:p w14:paraId="4F5FE8F2" w14:textId="34893A8E" w:rsidR="00820B7C" w:rsidRDefault="00820B7C" w:rsidP="002A5DF3">
      <w:pPr>
        <w:ind w:left="720"/>
        <w:rPr>
          <w:szCs w:val="24"/>
        </w:rPr>
      </w:pPr>
      <w:r w:rsidRPr="00820B7C">
        <w:t xml:space="preserve">Moffatt, B. </w:t>
      </w:r>
      <w:r>
        <w:t>(2018)</w:t>
      </w:r>
      <w:r w:rsidR="009531AA">
        <w:t>.</w:t>
      </w:r>
      <w:r>
        <w:t xml:space="preserve"> Scientific Authorship, P</w:t>
      </w:r>
      <w:r w:rsidR="00E473B5">
        <w:t>luralism</w:t>
      </w:r>
      <w:r>
        <w:t xml:space="preserve"> and P</w:t>
      </w:r>
      <w:r w:rsidRPr="00820B7C">
        <w:t xml:space="preserve">ractice. </w:t>
      </w:r>
      <w:r w:rsidRPr="004E4F4F">
        <w:rPr>
          <w:i/>
        </w:rPr>
        <w:t>Accountability in Research</w:t>
      </w:r>
      <w:r>
        <w:rPr>
          <w:b/>
        </w:rPr>
        <w:t xml:space="preserve"> </w:t>
      </w:r>
      <w:r w:rsidR="00345F8E">
        <w:rPr>
          <w:b/>
          <w:szCs w:val="24"/>
        </w:rPr>
        <w:t>25</w:t>
      </w:r>
      <w:r w:rsidRPr="00076572">
        <w:rPr>
          <w:b/>
          <w:szCs w:val="24"/>
        </w:rPr>
        <w:t>/</w:t>
      </w:r>
      <w:r w:rsidR="00345F8E">
        <w:rPr>
          <w:b/>
          <w:szCs w:val="24"/>
        </w:rPr>
        <w:t>4</w:t>
      </w:r>
      <w:r>
        <w:rPr>
          <w:szCs w:val="24"/>
        </w:rPr>
        <w:t xml:space="preserve">: </w:t>
      </w:r>
      <w:r w:rsidR="00A4562D">
        <w:rPr>
          <w:szCs w:val="24"/>
        </w:rPr>
        <w:t>1</w:t>
      </w:r>
      <w:r w:rsidR="00345F8E">
        <w:rPr>
          <w:szCs w:val="24"/>
        </w:rPr>
        <w:t>9</w:t>
      </w:r>
      <w:r w:rsidR="00A4562D">
        <w:rPr>
          <w:szCs w:val="24"/>
        </w:rPr>
        <w:t>9-21</w:t>
      </w:r>
      <w:r w:rsidRPr="00076572">
        <w:rPr>
          <w:szCs w:val="24"/>
        </w:rPr>
        <w:t>1</w:t>
      </w:r>
      <w:r>
        <w:rPr>
          <w:szCs w:val="24"/>
        </w:rPr>
        <w:t>.</w:t>
      </w:r>
    </w:p>
    <w:p w14:paraId="1C96F0B5" w14:textId="77777777" w:rsidR="001563E3" w:rsidRDefault="001563E3" w:rsidP="002A5DF3">
      <w:pPr>
        <w:ind w:left="720"/>
      </w:pPr>
    </w:p>
    <w:p w14:paraId="02796589" w14:textId="0F9829C3" w:rsidR="009D433A" w:rsidRPr="009D433A" w:rsidRDefault="000E0E5C" w:rsidP="002A5DF3">
      <w:pPr>
        <w:ind w:left="720"/>
      </w:pPr>
      <w:r w:rsidRPr="000E0E5C">
        <w:t>Trinkle, B., Phillips, T., Hall, A., and Moffatt, B. (2017). “</w:t>
      </w:r>
      <w:proofErr w:type="spellStart"/>
      <w:r w:rsidRPr="000E0E5C">
        <w:t>Neutralising</w:t>
      </w:r>
      <w:proofErr w:type="spellEnd"/>
      <w:r w:rsidRPr="000E0E5C">
        <w:t xml:space="preserve"> Fair Credit: Factors that Influence Unethical Authorship Practices.” </w:t>
      </w:r>
      <w:r w:rsidRPr="000E0E5C">
        <w:rPr>
          <w:i/>
        </w:rPr>
        <w:t xml:space="preserve">Journal of Medical Ethics </w:t>
      </w:r>
      <w:r w:rsidR="009D433A" w:rsidRPr="009D433A">
        <w:rPr>
          <w:b/>
        </w:rPr>
        <w:t>43/6</w:t>
      </w:r>
      <w:r w:rsidR="009D433A" w:rsidRPr="009D433A">
        <w:t>:</w:t>
      </w:r>
      <w:r w:rsidR="00E473B5">
        <w:t xml:space="preserve"> </w:t>
      </w:r>
      <w:r w:rsidR="009D433A" w:rsidRPr="009D433A">
        <w:t>368-373.</w:t>
      </w:r>
    </w:p>
    <w:p w14:paraId="4F30F10E" w14:textId="5B86DEF4" w:rsidR="00DF04C5" w:rsidRDefault="00DF04C5" w:rsidP="002A5DF3">
      <w:pPr>
        <w:ind w:left="720"/>
        <w:rPr>
          <w:szCs w:val="24"/>
        </w:rPr>
      </w:pPr>
      <w:r>
        <w:lastRenderedPageBreak/>
        <w:t>Moffatt, B. (</w:t>
      </w:r>
      <w:r w:rsidR="000E0E5C">
        <w:t>2016</w:t>
      </w:r>
      <w:r>
        <w:t>)</w:t>
      </w:r>
      <w:r w:rsidR="009531AA">
        <w:t>.</w:t>
      </w:r>
      <w:r>
        <w:t xml:space="preserve"> </w:t>
      </w:r>
      <w:r>
        <w:rPr>
          <w:szCs w:val="24"/>
        </w:rPr>
        <w:t>“</w:t>
      </w:r>
      <w:r w:rsidRPr="00331419">
        <w:rPr>
          <w:szCs w:val="24"/>
        </w:rPr>
        <w:t>The Philosophy of Biological Information</w:t>
      </w:r>
      <w:r>
        <w:rPr>
          <w:szCs w:val="24"/>
        </w:rPr>
        <w:t xml:space="preserve">” in </w:t>
      </w:r>
      <w:r w:rsidRPr="00383732">
        <w:rPr>
          <w:i/>
          <w:szCs w:val="24"/>
        </w:rPr>
        <w:t>The Routledge Handbook of Philosophy of Information</w:t>
      </w:r>
      <w:r>
        <w:rPr>
          <w:szCs w:val="24"/>
        </w:rPr>
        <w:t xml:space="preserve"> edited by </w:t>
      </w:r>
      <w:r w:rsidRPr="005A5FEC">
        <w:rPr>
          <w:szCs w:val="24"/>
        </w:rPr>
        <w:t>Luciano</w:t>
      </w:r>
      <w:r w:rsidR="000E0E5C">
        <w:rPr>
          <w:szCs w:val="24"/>
        </w:rPr>
        <w:t xml:space="preserve"> </w:t>
      </w:r>
      <w:proofErr w:type="spellStart"/>
      <w:r w:rsidR="000E0E5C">
        <w:rPr>
          <w:szCs w:val="24"/>
        </w:rPr>
        <w:t>Floridi</w:t>
      </w:r>
      <w:proofErr w:type="spellEnd"/>
      <w:r w:rsidR="000E0E5C">
        <w:rPr>
          <w:szCs w:val="24"/>
        </w:rPr>
        <w:t xml:space="preserve"> </w:t>
      </w:r>
      <w:r w:rsidR="00305A0A">
        <w:rPr>
          <w:szCs w:val="24"/>
        </w:rPr>
        <w:t>(Routledge: London).</w:t>
      </w:r>
    </w:p>
    <w:p w14:paraId="538360C0" w14:textId="77777777" w:rsidR="001563E3" w:rsidRDefault="001563E3" w:rsidP="002A5DF3">
      <w:pPr>
        <w:ind w:left="720"/>
      </w:pPr>
    </w:p>
    <w:p w14:paraId="4599601F" w14:textId="60240A8F" w:rsidR="00075D55" w:rsidRDefault="009B6CA0" w:rsidP="002A5DF3">
      <w:pPr>
        <w:ind w:left="720"/>
        <w:rPr>
          <w:i/>
          <w:iCs/>
        </w:rPr>
      </w:pPr>
      <w:r w:rsidRPr="009B6CA0">
        <w:t>Moffatt, B. (2014)</w:t>
      </w:r>
      <w:r w:rsidR="009531AA">
        <w:t>.</w:t>
      </w:r>
      <w:r w:rsidRPr="009B6CA0">
        <w:t xml:space="preserve"> “Research Funding and Authorship: Does Grant Winning Count for Authorship Credit?” </w:t>
      </w:r>
      <w:r w:rsidRPr="009B6CA0">
        <w:rPr>
          <w:i/>
        </w:rPr>
        <w:t>Journal of Medical Ethics</w:t>
      </w:r>
      <w:r w:rsidRPr="009B6CA0">
        <w:t xml:space="preserve"> </w:t>
      </w:r>
      <w:r w:rsidRPr="009B6CA0">
        <w:rPr>
          <w:b/>
          <w:iCs/>
        </w:rPr>
        <w:t>40/10</w:t>
      </w:r>
      <w:r w:rsidRPr="009B6CA0">
        <w:rPr>
          <w:i/>
          <w:iCs/>
        </w:rPr>
        <w:t xml:space="preserve">: </w:t>
      </w:r>
      <w:r w:rsidRPr="009B6CA0">
        <w:rPr>
          <w:iCs/>
        </w:rPr>
        <w:t>683-686</w:t>
      </w:r>
      <w:r w:rsidRPr="009B6CA0">
        <w:rPr>
          <w:i/>
          <w:iCs/>
        </w:rPr>
        <w:t>.</w:t>
      </w:r>
    </w:p>
    <w:p w14:paraId="59E7D2BD" w14:textId="77777777" w:rsidR="001563E3" w:rsidRPr="002A5DF3" w:rsidRDefault="001563E3" w:rsidP="002A5DF3">
      <w:pPr>
        <w:ind w:left="720"/>
        <w:rPr>
          <w:i/>
          <w:iCs/>
        </w:rPr>
      </w:pPr>
    </w:p>
    <w:p w14:paraId="08FFCC3A" w14:textId="42B770F0" w:rsidR="00982C68" w:rsidRDefault="00982C68" w:rsidP="002A5DF3">
      <w:pPr>
        <w:ind w:left="720"/>
        <w:rPr>
          <w:szCs w:val="24"/>
        </w:rPr>
      </w:pPr>
      <w:r>
        <w:t xml:space="preserve">Moffatt, B. (2013). </w:t>
      </w:r>
      <w:r w:rsidRPr="004E4F4F">
        <w:t>“</w:t>
      </w:r>
      <w:r>
        <w:t>Orphan Papers and Ghostwriting: the Case against the ICMJE Criterion of</w:t>
      </w:r>
      <w:r w:rsidRPr="00555B25">
        <w:t xml:space="preserve"> </w:t>
      </w:r>
      <w:r>
        <w:t>Authorship.</w:t>
      </w:r>
      <w:r w:rsidRPr="004E4F4F">
        <w:t xml:space="preserve">” </w:t>
      </w:r>
      <w:r w:rsidRPr="004E4F4F">
        <w:rPr>
          <w:i/>
        </w:rPr>
        <w:t>Accountability in Research</w:t>
      </w:r>
      <w:r>
        <w:rPr>
          <w:b/>
        </w:rPr>
        <w:t xml:space="preserve"> </w:t>
      </w:r>
      <w:r w:rsidRPr="00076572">
        <w:rPr>
          <w:b/>
          <w:szCs w:val="24"/>
        </w:rPr>
        <w:t>20/2</w:t>
      </w:r>
      <w:r>
        <w:rPr>
          <w:szCs w:val="24"/>
        </w:rPr>
        <w:t xml:space="preserve">: </w:t>
      </w:r>
      <w:r w:rsidRPr="00076572">
        <w:rPr>
          <w:szCs w:val="24"/>
        </w:rPr>
        <w:t>59-71</w:t>
      </w:r>
      <w:r>
        <w:rPr>
          <w:szCs w:val="24"/>
        </w:rPr>
        <w:t>.</w:t>
      </w:r>
    </w:p>
    <w:p w14:paraId="0134D7F8" w14:textId="77777777" w:rsidR="001563E3" w:rsidRDefault="001563E3" w:rsidP="002A5DF3">
      <w:pPr>
        <w:ind w:left="720"/>
      </w:pPr>
    </w:p>
    <w:p w14:paraId="3D5A8AB9" w14:textId="61B5FA92" w:rsidR="00474924" w:rsidRDefault="00474924" w:rsidP="002A5DF3">
      <w:pPr>
        <w:ind w:left="720"/>
      </w:pPr>
      <w:r>
        <w:t xml:space="preserve">Moffatt, B. (2013). “The Many Faces of Biological Information.” </w:t>
      </w:r>
      <w:r w:rsidRPr="007A237D">
        <w:rPr>
          <w:i/>
        </w:rPr>
        <w:t>Metascience</w:t>
      </w:r>
      <w:r>
        <w:rPr>
          <w:i/>
        </w:rPr>
        <w:t xml:space="preserve"> </w:t>
      </w:r>
      <w:r w:rsidRPr="005D74DF">
        <w:rPr>
          <w:b/>
        </w:rPr>
        <w:t>22/2</w:t>
      </w:r>
      <w:r>
        <w:t xml:space="preserve">: </w:t>
      </w:r>
      <w:r w:rsidRPr="005D74DF">
        <w:t>379-382</w:t>
      </w:r>
      <w:r>
        <w:t>.</w:t>
      </w:r>
    </w:p>
    <w:p w14:paraId="404E95D6" w14:textId="77777777" w:rsidR="001563E3" w:rsidRDefault="001563E3" w:rsidP="002A5DF3">
      <w:pPr>
        <w:ind w:left="720"/>
      </w:pPr>
    </w:p>
    <w:p w14:paraId="759F812C" w14:textId="1D5A9F17" w:rsidR="00982C68" w:rsidRDefault="00982C68" w:rsidP="002A5DF3">
      <w:pPr>
        <w:ind w:left="720"/>
      </w:pPr>
      <w:r w:rsidRPr="004E4F4F">
        <w:t>Moffatt, B. (</w:t>
      </w:r>
      <w:r>
        <w:t>2011</w:t>
      </w:r>
      <w:r w:rsidRPr="004E4F4F">
        <w:t>)</w:t>
      </w:r>
      <w:r>
        <w:t>.</w:t>
      </w:r>
      <w:r w:rsidRPr="004E4F4F">
        <w:t xml:space="preserve"> “Conflations in the Causal Account of Information Undermine the Parity Thesis</w:t>
      </w:r>
      <w:r>
        <w:t>.</w:t>
      </w:r>
      <w:r w:rsidRPr="004E4F4F">
        <w:t xml:space="preserve">” </w:t>
      </w:r>
      <w:r w:rsidRPr="004E4F4F">
        <w:rPr>
          <w:i/>
        </w:rPr>
        <w:t>Philosophy of Science</w:t>
      </w:r>
      <w:r>
        <w:t xml:space="preserve"> </w:t>
      </w:r>
      <w:r w:rsidRPr="00434228">
        <w:rPr>
          <w:b/>
        </w:rPr>
        <w:t>78/2</w:t>
      </w:r>
      <w:r>
        <w:t>: 284-302.</w:t>
      </w:r>
    </w:p>
    <w:p w14:paraId="4F50013A" w14:textId="77777777" w:rsidR="001563E3" w:rsidRDefault="001563E3" w:rsidP="002A5DF3">
      <w:pPr>
        <w:ind w:left="720"/>
      </w:pPr>
    </w:p>
    <w:p w14:paraId="317B6F61" w14:textId="3895E5FC" w:rsidR="00982C68" w:rsidRDefault="00982C68" w:rsidP="002A5DF3">
      <w:pPr>
        <w:ind w:left="720"/>
      </w:pPr>
      <w:r w:rsidRPr="004E4F4F">
        <w:t>Moffatt, B. (</w:t>
      </w:r>
      <w:r>
        <w:t>2011</w:t>
      </w:r>
      <w:r w:rsidRPr="004E4F4F">
        <w:t>)</w:t>
      </w:r>
      <w:r>
        <w:t>.</w:t>
      </w:r>
      <w:r w:rsidRPr="004E4F4F">
        <w:t xml:space="preserve"> “Responsible Authorship: Why Researchers Must Forgo Honorary Authorship</w:t>
      </w:r>
      <w:r>
        <w:t>.</w:t>
      </w:r>
      <w:r w:rsidRPr="004E4F4F">
        <w:t xml:space="preserve">” </w:t>
      </w:r>
      <w:r w:rsidRPr="004E4F4F">
        <w:rPr>
          <w:i/>
        </w:rPr>
        <w:t>Accountability in Research</w:t>
      </w:r>
      <w:r>
        <w:rPr>
          <w:b/>
        </w:rPr>
        <w:t xml:space="preserve"> 18/2</w:t>
      </w:r>
      <w:r>
        <w:t>: 76-</w:t>
      </w:r>
      <w:r w:rsidRPr="004E4F4F">
        <w:t>90</w:t>
      </w:r>
      <w:r>
        <w:t>.</w:t>
      </w:r>
    </w:p>
    <w:p w14:paraId="3A93C13D" w14:textId="77777777" w:rsidR="001563E3" w:rsidRDefault="001563E3" w:rsidP="002A5DF3">
      <w:pPr>
        <w:ind w:left="720"/>
      </w:pPr>
    </w:p>
    <w:p w14:paraId="50D9E2B5" w14:textId="69A4C9F7" w:rsidR="007768A5" w:rsidRDefault="007768A5" w:rsidP="002A5DF3">
      <w:pPr>
        <w:ind w:left="720"/>
      </w:pPr>
      <w:r>
        <w:t>Moffatt, B. (2011). “</w:t>
      </w:r>
      <w:r w:rsidRPr="009031F2">
        <w:t>Neurobiology Is Not Destiny</w:t>
      </w:r>
      <w:r>
        <w:t xml:space="preserve">.” </w:t>
      </w:r>
      <w:r w:rsidRPr="000530CD">
        <w:rPr>
          <w:i/>
        </w:rPr>
        <w:t>American Journal of Bioethics Neuroscience</w:t>
      </w:r>
      <w:r>
        <w:t xml:space="preserve"> </w:t>
      </w:r>
      <w:r>
        <w:rPr>
          <w:b/>
        </w:rPr>
        <w:t>2/3</w:t>
      </w:r>
      <w:r>
        <w:t>: 48-49.</w:t>
      </w:r>
    </w:p>
    <w:p w14:paraId="47E484AE" w14:textId="77777777" w:rsidR="001563E3" w:rsidRDefault="001563E3" w:rsidP="002A5DF3">
      <w:pPr>
        <w:ind w:left="720"/>
      </w:pPr>
    </w:p>
    <w:p w14:paraId="5CED3B7E" w14:textId="71E4E544" w:rsidR="007768A5" w:rsidRDefault="007768A5" w:rsidP="002A5DF3">
      <w:pPr>
        <w:ind w:left="720"/>
      </w:pPr>
      <w:r>
        <w:t>Moffatt, B.</w:t>
      </w:r>
      <w:r w:rsidRPr="009031F2">
        <w:t xml:space="preserve"> (2011). </w:t>
      </w:r>
      <w:r>
        <w:t>“</w:t>
      </w:r>
      <w:r w:rsidRPr="009031F2">
        <w:t>How Authorship Guidelines in Bioethics Can Ensure Fairness and Accountability.</w:t>
      </w:r>
      <w:r>
        <w:t>”</w:t>
      </w:r>
      <w:r w:rsidRPr="009031F2">
        <w:t xml:space="preserve"> </w:t>
      </w:r>
      <w:r w:rsidRPr="009031F2">
        <w:rPr>
          <w:i/>
        </w:rPr>
        <w:t>American Journal of Bioethics</w:t>
      </w:r>
      <w:r>
        <w:t xml:space="preserve"> </w:t>
      </w:r>
      <w:r w:rsidRPr="009031F2">
        <w:rPr>
          <w:b/>
        </w:rPr>
        <w:t>11/10</w:t>
      </w:r>
      <w:r w:rsidRPr="009031F2">
        <w:t>:</w:t>
      </w:r>
      <w:r>
        <w:t xml:space="preserve"> 26-</w:t>
      </w:r>
      <w:r w:rsidRPr="009031F2">
        <w:t>27.</w:t>
      </w:r>
    </w:p>
    <w:p w14:paraId="65150C50" w14:textId="77777777" w:rsidR="001563E3" w:rsidRDefault="001563E3" w:rsidP="002A5DF3">
      <w:pPr>
        <w:ind w:left="720"/>
      </w:pPr>
    </w:p>
    <w:p w14:paraId="4D2E0476" w14:textId="753C480D" w:rsidR="007768A5" w:rsidRDefault="007768A5" w:rsidP="002A5DF3">
      <w:pPr>
        <w:ind w:left="720"/>
      </w:pPr>
      <w:r>
        <w:t xml:space="preserve">Moffatt, B. (2010). “Alternate Accounts of Rationality Invalidate Kaposy's Argument.” </w:t>
      </w:r>
      <w:r w:rsidRPr="000530CD">
        <w:rPr>
          <w:i/>
        </w:rPr>
        <w:t>American Journal of Bioethics Neuroscience</w:t>
      </w:r>
      <w:r>
        <w:t xml:space="preserve"> </w:t>
      </w:r>
      <w:r>
        <w:rPr>
          <w:b/>
        </w:rPr>
        <w:t>1/</w:t>
      </w:r>
      <w:r w:rsidRPr="000530CD">
        <w:rPr>
          <w:b/>
        </w:rPr>
        <w:t>4</w:t>
      </w:r>
      <w:r>
        <w:t>: 43-44.</w:t>
      </w:r>
    </w:p>
    <w:p w14:paraId="011BD9E9" w14:textId="77777777" w:rsidR="001563E3" w:rsidRDefault="001563E3" w:rsidP="002A5DF3">
      <w:pPr>
        <w:ind w:left="720"/>
      </w:pPr>
    </w:p>
    <w:p w14:paraId="0E759B8C" w14:textId="24A51FB9" w:rsidR="007768A5" w:rsidRDefault="007768A5" w:rsidP="002A5DF3">
      <w:pPr>
        <w:ind w:left="720"/>
      </w:pPr>
      <w:r>
        <w:t>Moffatt, B. (2010). “</w:t>
      </w:r>
      <w:r w:rsidRPr="00BA1C33">
        <w:t>Not All Human Subjects Research Is Exceptional.</w:t>
      </w:r>
      <w:r>
        <w:t>”</w:t>
      </w:r>
      <w:r w:rsidRPr="00BA1C33">
        <w:t xml:space="preserve"> </w:t>
      </w:r>
      <w:r w:rsidRPr="00BA1C33">
        <w:rPr>
          <w:i/>
        </w:rPr>
        <w:t>American Journal of Bioethics</w:t>
      </w:r>
      <w:r>
        <w:t xml:space="preserve"> </w:t>
      </w:r>
      <w:r w:rsidRPr="000530CD">
        <w:rPr>
          <w:b/>
        </w:rPr>
        <w:t>10</w:t>
      </w:r>
      <w:r>
        <w:rPr>
          <w:b/>
        </w:rPr>
        <w:t>/</w:t>
      </w:r>
      <w:r w:rsidRPr="000530CD">
        <w:rPr>
          <w:b/>
        </w:rPr>
        <w:t>8</w:t>
      </w:r>
      <w:r w:rsidRPr="00BA1C33">
        <w:t>:</w:t>
      </w:r>
      <w:r>
        <w:t xml:space="preserve"> </w:t>
      </w:r>
      <w:r w:rsidRPr="00BA1C33">
        <w:t>62-63.</w:t>
      </w:r>
      <w:r>
        <w:t xml:space="preserve"> </w:t>
      </w:r>
    </w:p>
    <w:p w14:paraId="600153A9" w14:textId="77777777" w:rsidR="001563E3" w:rsidRDefault="001563E3" w:rsidP="002A5DF3">
      <w:pPr>
        <w:ind w:left="720"/>
      </w:pPr>
    </w:p>
    <w:p w14:paraId="5E724E0F" w14:textId="6DBEBF91" w:rsidR="007768A5" w:rsidRDefault="00982C68" w:rsidP="002A5DF3">
      <w:pPr>
        <w:ind w:left="720"/>
      </w:pPr>
      <w:r>
        <w:t xml:space="preserve">Moffatt, B. and C. Elliott (2007). “Ghost Marketing: Pharmaceutical Companies and Ghostwritten Journal Articles.” </w:t>
      </w:r>
      <w:r w:rsidRPr="00685D08">
        <w:rPr>
          <w:i/>
        </w:rPr>
        <w:t>Perspectives in Biology and Medicine</w:t>
      </w:r>
      <w:r>
        <w:t xml:space="preserve"> </w:t>
      </w:r>
      <w:r w:rsidRPr="00685D08">
        <w:rPr>
          <w:b/>
        </w:rPr>
        <w:t>50/1</w:t>
      </w:r>
      <w:r w:rsidRPr="000530CD">
        <w:t>:</w:t>
      </w:r>
      <w:r>
        <w:rPr>
          <w:b/>
        </w:rPr>
        <w:t xml:space="preserve"> </w:t>
      </w:r>
      <w:r w:rsidRPr="006E6830">
        <w:t>18-31.</w:t>
      </w:r>
    </w:p>
    <w:p w14:paraId="6CE04D53" w14:textId="77777777" w:rsidR="001563E3" w:rsidRDefault="001563E3" w:rsidP="002A5DF3">
      <w:pPr>
        <w:ind w:left="720"/>
      </w:pPr>
    </w:p>
    <w:p w14:paraId="62296E63" w14:textId="77777777" w:rsidR="00982C68" w:rsidRDefault="00982C68" w:rsidP="00DD751E">
      <w:pPr>
        <w:ind w:left="720"/>
      </w:pPr>
      <w:r>
        <w:t xml:space="preserve">Giere, R. and B. Moffatt (2003). “Distributed Cognition:  Where the Cognitive and Social Merge.” </w:t>
      </w:r>
      <w:r>
        <w:rPr>
          <w:i/>
          <w:iCs/>
        </w:rPr>
        <w:t>Social Studies of Science</w:t>
      </w:r>
      <w:r>
        <w:t xml:space="preserve"> </w:t>
      </w:r>
      <w:r>
        <w:rPr>
          <w:b/>
          <w:bCs/>
        </w:rPr>
        <w:t>33/2</w:t>
      </w:r>
      <w:r w:rsidRPr="000530CD">
        <w:rPr>
          <w:bCs/>
        </w:rPr>
        <w:t>:</w:t>
      </w:r>
      <w:r>
        <w:t xml:space="preserve"> 301-310.</w:t>
      </w:r>
    </w:p>
    <w:p w14:paraId="3FF3B091" w14:textId="77777777" w:rsidR="001563E3" w:rsidRDefault="001563E3" w:rsidP="00DD751E">
      <w:pPr>
        <w:ind w:left="720"/>
      </w:pPr>
    </w:p>
    <w:p w14:paraId="4E6F9949" w14:textId="49C802D4" w:rsidR="0080695E" w:rsidRDefault="00982C68" w:rsidP="00982C68">
      <w:pPr>
        <w:rPr>
          <w:b/>
        </w:rPr>
      </w:pPr>
      <w:r>
        <w:rPr>
          <w:b/>
        </w:rPr>
        <w:tab/>
      </w:r>
    </w:p>
    <w:p w14:paraId="71320D45" w14:textId="77777777" w:rsidR="00F5009E" w:rsidRDefault="00F5009E" w:rsidP="00F5009E">
      <w:pPr>
        <w:rPr>
          <w:b/>
        </w:rPr>
      </w:pPr>
      <w:r>
        <w:rPr>
          <w:b/>
        </w:rPr>
        <w:t>FUNDED RESEARCH</w:t>
      </w:r>
    </w:p>
    <w:p w14:paraId="2833FC31" w14:textId="77777777" w:rsidR="00F5009E" w:rsidRDefault="00F5009E" w:rsidP="00F5009E">
      <w:pPr>
        <w:rPr>
          <w:b/>
        </w:rPr>
      </w:pPr>
    </w:p>
    <w:p w14:paraId="624EFF1B" w14:textId="0FB76BEB" w:rsidR="00264155" w:rsidRDefault="00F5009E" w:rsidP="00264155">
      <w:pPr>
        <w:spacing w:before="100" w:beforeAutospacing="1" w:after="100" w:afterAutospacing="1"/>
        <w:ind w:left="720"/>
      </w:pPr>
      <w:r>
        <w:rPr>
          <w:i/>
        </w:rPr>
        <w:t>Co-Principal Investigator</w:t>
      </w:r>
      <w:r>
        <w:t xml:space="preserve"> “Providing Actionable Intelligence to Increase the Capabilities of the Warfighter by Use of MSU Open-Source Exploitation System (MOSES)” Department of Defense 2019-2024 ($</w:t>
      </w:r>
      <w:r>
        <w:rPr>
          <w:rStyle w:val="qv3wpe"/>
        </w:rPr>
        <w:t>10,625,436</w:t>
      </w:r>
      <w:r>
        <w:t>).</w:t>
      </w:r>
      <w:r w:rsidR="00264155">
        <w:t xml:space="preserve"> Co-PI examining ethical aspects of </w:t>
      </w:r>
      <w:r w:rsidR="00403824">
        <w:t>open-source</w:t>
      </w:r>
      <w:r w:rsidR="00264155">
        <w:t xml:space="preserve"> intelligence gathering</w:t>
      </w:r>
    </w:p>
    <w:p w14:paraId="03217569" w14:textId="77777777" w:rsidR="00F5009E" w:rsidRDefault="00F5009E">
      <w:pPr>
        <w:rPr>
          <w:b/>
        </w:rPr>
      </w:pPr>
    </w:p>
    <w:p w14:paraId="2A58759D" w14:textId="20915974" w:rsidR="00982C68" w:rsidRDefault="006337AA">
      <w:pPr>
        <w:rPr>
          <w:b/>
        </w:rPr>
      </w:pPr>
      <w:r>
        <w:rPr>
          <w:b/>
        </w:rPr>
        <w:lastRenderedPageBreak/>
        <w:t xml:space="preserve">RECENT </w:t>
      </w:r>
      <w:r w:rsidR="00915A4F">
        <w:rPr>
          <w:b/>
        </w:rPr>
        <w:t xml:space="preserve">CONFERENCES </w:t>
      </w:r>
      <w:r w:rsidR="00982C68">
        <w:rPr>
          <w:b/>
        </w:rPr>
        <w:t xml:space="preserve">PRESENTATIONS </w:t>
      </w:r>
    </w:p>
    <w:p w14:paraId="34F331A3" w14:textId="77777777" w:rsidR="002B7208" w:rsidRDefault="002B7208" w:rsidP="002A5DF3"/>
    <w:p w14:paraId="367501C2" w14:textId="02C98784" w:rsidR="00403824" w:rsidRDefault="00403824" w:rsidP="0040382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Cs w:val="24"/>
        </w:rPr>
      </w:pPr>
      <w:r w:rsidRPr="00337A68">
        <w:rPr>
          <w:rFonts w:ascii="TimesNewRomanPSMT" w:hAnsi="TimesNewRomanPSMT" w:cs="TimesNewRomanPSMT"/>
          <w:szCs w:val="24"/>
        </w:rPr>
        <w:t>“</w:t>
      </w:r>
      <w:r w:rsidRPr="00403824">
        <w:rPr>
          <w:rFonts w:ascii="TimesNewRomanPSMT" w:hAnsi="TimesNewRomanPSMT" w:cs="TimesNewRomanPSMT"/>
          <w:szCs w:val="24"/>
        </w:rPr>
        <w:t>Walled Gardens and Useful Tools: The Ethics of AI Use in Research</w:t>
      </w:r>
      <w:r w:rsidRPr="00337A68">
        <w:rPr>
          <w:rFonts w:ascii="TimesNewRomanPSMT" w:hAnsi="TimesNewRomanPSMT" w:cs="TimesNewRomanPSMT"/>
          <w:szCs w:val="24"/>
        </w:rPr>
        <w:t xml:space="preserve">” (with </w:t>
      </w:r>
      <w:r>
        <w:rPr>
          <w:rFonts w:ascii="TimesNewRomanPSMT" w:hAnsi="TimesNewRomanPSMT" w:cs="TimesNewRomanPSMT"/>
          <w:szCs w:val="24"/>
        </w:rPr>
        <w:t>Alicia</w:t>
      </w:r>
      <w:r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Hall</w:t>
      </w:r>
      <w:r w:rsidRPr="00337A68">
        <w:rPr>
          <w:rFonts w:ascii="TimesNewRomanPSMT" w:hAnsi="TimesNewRomanPSMT" w:cs="TimesNewRomanPSMT"/>
          <w:szCs w:val="24"/>
        </w:rPr>
        <w:t>)</w:t>
      </w:r>
      <w:r>
        <w:rPr>
          <w:rFonts w:ascii="TimesNewRomanPSMT" w:hAnsi="TimesNewRomanPSMT" w:cs="TimesNewRomanPSMT"/>
          <w:szCs w:val="24"/>
        </w:rPr>
        <w:t xml:space="preserve"> Association for Practical and Professional Ethics International Conference, </w:t>
      </w:r>
      <w:r>
        <w:rPr>
          <w:rFonts w:ascii="TimesNewRomanPSMT" w:hAnsi="TimesNewRomanPSMT" w:cs="TimesNewRomanPSMT"/>
          <w:szCs w:val="24"/>
        </w:rPr>
        <w:t>Norfolk</w:t>
      </w:r>
      <w:r>
        <w:rPr>
          <w:rFonts w:ascii="TimesNewRomanPSMT" w:hAnsi="TimesNewRomanPSMT" w:cs="TimesNewRomanPSMT"/>
          <w:szCs w:val="24"/>
        </w:rPr>
        <w:t xml:space="preserve">, </w:t>
      </w:r>
      <w:r>
        <w:rPr>
          <w:rFonts w:ascii="TimesNewRomanPSMT" w:hAnsi="TimesNewRomanPSMT" w:cs="TimesNewRomanPSMT"/>
          <w:szCs w:val="24"/>
        </w:rPr>
        <w:t>VA</w:t>
      </w:r>
      <w:r>
        <w:rPr>
          <w:rFonts w:ascii="TimesNewRomanPSMT" w:hAnsi="TimesNewRomanPSMT" w:cs="TimesNewRomanPSMT"/>
          <w:szCs w:val="24"/>
        </w:rPr>
        <w:t>, (February ’2</w:t>
      </w:r>
      <w:r>
        <w:rPr>
          <w:rFonts w:ascii="TimesNewRomanPSMT" w:hAnsi="TimesNewRomanPSMT" w:cs="TimesNewRomanPSMT"/>
          <w:szCs w:val="24"/>
        </w:rPr>
        <w:t>5</w:t>
      </w:r>
      <w:r>
        <w:rPr>
          <w:rFonts w:ascii="TimesNewRomanPSMT" w:hAnsi="TimesNewRomanPSMT" w:cs="TimesNewRomanPSMT"/>
          <w:szCs w:val="24"/>
        </w:rPr>
        <w:t>)</w:t>
      </w:r>
    </w:p>
    <w:p w14:paraId="600841D3" w14:textId="77777777" w:rsidR="00403824" w:rsidRPr="002A5DF3" w:rsidRDefault="00403824" w:rsidP="00403824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Cs w:val="24"/>
        </w:rPr>
      </w:pPr>
    </w:p>
    <w:p w14:paraId="18F04E14" w14:textId="030A0DEA" w:rsidR="00337A68" w:rsidRPr="00337A68" w:rsidRDefault="00337A68" w:rsidP="00337A68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Cs w:val="24"/>
        </w:rPr>
      </w:pPr>
      <w:r w:rsidRPr="00337A68">
        <w:rPr>
          <w:rFonts w:ascii="TimesNewRomanPSMT" w:hAnsi="TimesNewRomanPSMT" w:cs="TimesNewRomanPSMT"/>
          <w:szCs w:val="24"/>
        </w:rPr>
        <w:t xml:space="preserve">“AI, Well-Being, and the Future of Meaningful Work” (with </w:t>
      </w:r>
      <w:r>
        <w:rPr>
          <w:rFonts w:ascii="TimesNewRomanPSMT" w:hAnsi="TimesNewRomanPSMT" w:cs="TimesNewRomanPSMT"/>
          <w:szCs w:val="24"/>
        </w:rPr>
        <w:t>Alicia</w:t>
      </w:r>
    </w:p>
    <w:p w14:paraId="45F02E39" w14:textId="19216140" w:rsidR="00B9483A" w:rsidRDefault="00337A68" w:rsidP="002A5DF3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Hall</w:t>
      </w:r>
      <w:r w:rsidRPr="00337A68">
        <w:rPr>
          <w:rFonts w:ascii="TimesNewRomanPSMT" w:hAnsi="TimesNewRomanPSMT" w:cs="TimesNewRomanPSMT"/>
          <w:szCs w:val="24"/>
        </w:rPr>
        <w:t>)</w:t>
      </w:r>
      <w:r>
        <w:rPr>
          <w:rFonts w:ascii="TimesNewRomanPSMT" w:hAnsi="TimesNewRomanPSMT" w:cs="TimesNewRomanPSMT"/>
          <w:szCs w:val="24"/>
        </w:rPr>
        <w:t xml:space="preserve"> </w:t>
      </w:r>
      <w:r w:rsidR="00B9483A">
        <w:rPr>
          <w:rFonts w:ascii="TimesNewRomanPSMT" w:hAnsi="TimesNewRomanPSMT" w:cs="TimesNewRomanPSMT"/>
          <w:szCs w:val="24"/>
        </w:rPr>
        <w:t>Association for Practical and Professional Ethics International</w:t>
      </w:r>
      <w:r>
        <w:rPr>
          <w:rFonts w:ascii="TimesNewRomanPSMT" w:hAnsi="TimesNewRomanPSMT" w:cs="TimesNewRomanPSMT"/>
          <w:szCs w:val="24"/>
        </w:rPr>
        <w:t xml:space="preserve"> </w:t>
      </w:r>
      <w:r w:rsidR="00B9483A">
        <w:rPr>
          <w:rFonts w:ascii="TimesNewRomanPSMT" w:hAnsi="TimesNewRomanPSMT" w:cs="TimesNewRomanPSMT"/>
          <w:szCs w:val="24"/>
        </w:rPr>
        <w:t>Conference,</w:t>
      </w:r>
      <w:r>
        <w:rPr>
          <w:rFonts w:ascii="TimesNewRomanPSMT" w:hAnsi="TimesNewRomanPSMT" w:cs="TimesNewRomanPSMT"/>
          <w:szCs w:val="24"/>
        </w:rPr>
        <w:t xml:space="preserve"> </w:t>
      </w:r>
      <w:r w:rsidR="00B9483A">
        <w:rPr>
          <w:rFonts w:ascii="TimesNewRomanPSMT" w:hAnsi="TimesNewRomanPSMT" w:cs="TimesNewRomanPSMT"/>
          <w:szCs w:val="24"/>
        </w:rPr>
        <w:t xml:space="preserve">Cincinnati, Ohio, </w:t>
      </w:r>
      <w:r>
        <w:rPr>
          <w:rFonts w:ascii="TimesNewRomanPSMT" w:hAnsi="TimesNewRomanPSMT" w:cs="TimesNewRomanPSMT"/>
          <w:szCs w:val="24"/>
        </w:rPr>
        <w:t>(</w:t>
      </w:r>
      <w:r w:rsidR="00B9483A">
        <w:rPr>
          <w:rFonts w:ascii="TimesNewRomanPSMT" w:hAnsi="TimesNewRomanPSMT" w:cs="TimesNewRomanPSMT"/>
          <w:szCs w:val="24"/>
        </w:rPr>
        <w:t xml:space="preserve">February </w:t>
      </w:r>
      <w:r>
        <w:rPr>
          <w:rFonts w:ascii="TimesNewRomanPSMT" w:hAnsi="TimesNewRomanPSMT" w:cs="TimesNewRomanPSMT"/>
          <w:szCs w:val="24"/>
        </w:rPr>
        <w:t>’</w:t>
      </w:r>
      <w:r w:rsidR="00B9483A">
        <w:rPr>
          <w:rFonts w:ascii="TimesNewRomanPSMT" w:hAnsi="TimesNewRomanPSMT" w:cs="TimesNewRomanPSMT"/>
          <w:szCs w:val="24"/>
        </w:rPr>
        <w:t>24</w:t>
      </w:r>
      <w:r>
        <w:rPr>
          <w:rFonts w:ascii="TimesNewRomanPSMT" w:hAnsi="TimesNewRomanPSMT" w:cs="TimesNewRomanPSMT"/>
          <w:szCs w:val="24"/>
        </w:rPr>
        <w:t>)</w:t>
      </w:r>
    </w:p>
    <w:p w14:paraId="1682FB6A" w14:textId="77777777" w:rsidR="00403824" w:rsidRPr="002A5DF3" w:rsidRDefault="00403824" w:rsidP="002A5DF3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Cs w:val="24"/>
        </w:rPr>
      </w:pPr>
    </w:p>
    <w:p w14:paraId="41CE061B" w14:textId="65D6655E" w:rsidR="002B7208" w:rsidRDefault="001368D9" w:rsidP="002A5DF3">
      <w:pPr>
        <w:ind w:left="720"/>
      </w:pPr>
      <w:r>
        <w:rPr>
          <w:rFonts w:ascii="Times New Roman" w:eastAsia="Times New Roman" w:hAnsi="Times New Roman"/>
        </w:rPr>
        <w:t xml:space="preserve">“Ethical Neutrality and </w:t>
      </w:r>
      <w:r w:rsidR="00403824" w:rsidRPr="006F39EA">
        <w:rPr>
          <w:rFonts w:ascii="Times New Roman" w:eastAsia="Times New Roman" w:hAnsi="Times New Roman"/>
        </w:rPr>
        <w:t>Open-Source</w:t>
      </w:r>
      <w:r w:rsidRPr="006F39E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Information: The Case of Genetic Genealogy”</w:t>
      </w:r>
      <w:r>
        <w:t xml:space="preserve"> Ethical and Policy Issues in </w:t>
      </w:r>
      <w:r w:rsidR="00403824">
        <w:t>Open-Source</w:t>
      </w:r>
      <w:r>
        <w:t xml:space="preserve"> Intelligence Gathering Conference, Mississippi State University (Fall ’20)</w:t>
      </w:r>
    </w:p>
    <w:p w14:paraId="5B62407B" w14:textId="77777777" w:rsidR="00403824" w:rsidRDefault="00403824" w:rsidP="002A5DF3">
      <w:pPr>
        <w:ind w:left="720"/>
      </w:pPr>
    </w:p>
    <w:p w14:paraId="17CD021E" w14:textId="77777777" w:rsidR="004110FA" w:rsidRDefault="00F55036" w:rsidP="002B7208">
      <w:pPr>
        <w:ind w:left="720"/>
      </w:pPr>
      <w:r>
        <w:t>“</w:t>
      </w:r>
      <w:r w:rsidR="009F7BE6">
        <w:t>From Biological Traces to Forensic Evidence: A Comparative S</w:t>
      </w:r>
      <w:r w:rsidRPr="00F55036">
        <w:t>tudy”</w:t>
      </w:r>
      <w:r>
        <w:t xml:space="preserve"> </w:t>
      </w:r>
      <w:r w:rsidR="004110FA" w:rsidRPr="004110FA">
        <w:t xml:space="preserve">International Society for the History, Philosophy and Social Studies of Biology, </w:t>
      </w:r>
      <w:r w:rsidR="004110FA">
        <w:t>Oslo, Norway</w:t>
      </w:r>
      <w:r w:rsidR="004110FA" w:rsidRPr="004110FA">
        <w:t xml:space="preserve"> (Summe</w:t>
      </w:r>
      <w:r w:rsidR="004110FA">
        <w:t>r ’19</w:t>
      </w:r>
      <w:r w:rsidR="004110FA" w:rsidRPr="004110FA">
        <w:t xml:space="preserve">). </w:t>
      </w:r>
    </w:p>
    <w:p w14:paraId="7A5F9824" w14:textId="77777777" w:rsidR="001563E3" w:rsidRDefault="001563E3" w:rsidP="002B7208">
      <w:pPr>
        <w:ind w:left="720"/>
      </w:pPr>
    </w:p>
    <w:p w14:paraId="07D7BDCC" w14:textId="77777777" w:rsidR="00C4283E" w:rsidRDefault="00FA3DB2" w:rsidP="001158E1">
      <w:pPr>
        <w:ind w:left="720"/>
      </w:pPr>
      <w:r>
        <w:t>“</w:t>
      </w:r>
      <w:r w:rsidRPr="00FA3DB2">
        <w:t>Reimagining the Future of Forensic Science</w:t>
      </w:r>
      <w:r>
        <w:t>”</w:t>
      </w:r>
      <w:r w:rsidRPr="00FA3DB2">
        <w:t xml:space="preserve"> </w:t>
      </w:r>
      <w:r w:rsidR="00C4283E" w:rsidRPr="00C4283E">
        <w:t xml:space="preserve">American Society for Bioethics and Humanities </w:t>
      </w:r>
      <w:r w:rsidR="00C4283E">
        <w:t>(ASBH), Anaheim, CA (Fall ’18).</w:t>
      </w:r>
    </w:p>
    <w:p w14:paraId="246FA465" w14:textId="77777777" w:rsidR="00403824" w:rsidRDefault="00403824" w:rsidP="001158E1">
      <w:pPr>
        <w:ind w:left="720"/>
      </w:pPr>
    </w:p>
    <w:p w14:paraId="5A6446E0" w14:textId="77777777" w:rsidR="00E47348" w:rsidRDefault="00E47348" w:rsidP="001158E1">
      <w:pPr>
        <w:ind w:left="720"/>
      </w:pPr>
      <w:r>
        <w:t>“Scaffolding Forensic Science” Society for Philosophy of Science in P</w:t>
      </w:r>
      <w:r w:rsidRPr="007A655D">
        <w:t>ractice</w:t>
      </w:r>
      <w:r>
        <w:t xml:space="preserve"> (SPSP), Ghent, Belgium (Summer ’18).</w:t>
      </w:r>
    </w:p>
    <w:p w14:paraId="7DCEB5D4" w14:textId="77777777" w:rsidR="00403824" w:rsidRDefault="00403824" w:rsidP="001158E1">
      <w:pPr>
        <w:ind w:left="720"/>
      </w:pPr>
    </w:p>
    <w:p w14:paraId="32D04AFB" w14:textId="0B02E0DC" w:rsidR="00F5009E" w:rsidRDefault="001158E1" w:rsidP="00403824">
      <w:pPr>
        <w:ind w:left="720"/>
      </w:pPr>
      <w:r>
        <w:t xml:space="preserve">“Why be Good in the Lab” </w:t>
      </w:r>
      <w:r w:rsidRPr="00A13A03">
        <w:t xml:space="preserve">Association for Practical </w:t>
      </w:r>
      <w:r>
        <w:t>and Professional Ethics (APPE) Chicago</w:t>
      </w:r>
      <w:r w:rsidRPr="00A13A03">
        <w:t xml:space="preserve">, </w:t>
      </w:r>
      <w:r>
        <w:t>IL (Spring ’18)</w:t>
      </w:r>
      <w:r w:rsidR="0066796A">
        <w:t>.</w:t>
      </w:r>
    </w:p>
    <w:p w14:paraId="5CC306A4" w14:textId="77777777" w:rsidR="00F5009E" w:rsidRDefault="00F5009E" w:rsidP="00982C68">
      <w:pPr>
        <w:ind w:left="720"/>
      </w:pPr>
    </w:p>
    <w:p w14:paraId="5927A373" w14:textId="77777777" w:rsidR="00D539DF" w:rsidRDefault="00E11625" w:rsidP="00982C68">
      <w:pPr>
        <w:ind w:left="720"/>
      </w:pPr>
      <w:r>
        <w:t xml:space="preserve">“A Critique of Jablonka’s Account of Signal” </w:t>
      </w:r>
      <w:r w:rsidR="00D539DF">
        <w:t>Midsouth Philosophy Conference, Memphis, TN (Spring ’15)</w:t>
      </w:r>
      <w:r w:rsidR="0066796A">
        <w:t>.</w:t>
      </w:r>
    </w:p>
    <w:p w14:paraId="60B64E6A" w14:textId="77777777" w:rsidR="00D539DF" w:rsidRDefault="00D539DF" w:rsidP="00982C68">
      <w:pPr>
        <w:ind w:left="720"/>
      </w:pPr>
    </w:p>
    <w:p w14:paraId="4CEB17F7" w14:textId="77777777" w:rsidR="00982C68" w:rsidRDefault="00982C68" w:rsidP="00982C68">
      <w:pPr>
        <w:ind w:left="720"/>
      </w:pPr>
      <w:r>
        <w:t>“Scientific Authorship, Pluralism, Practice” Society for Philosophy of Science in P</w:t>
      </w:r>
      <w:r w:rsidRPr="007A655D">
        <w:t>ractice</w:t>
      </w:r>
      <w:r>
        <w:t xml:space="preserve"> (SPSP), Toronto, </w:t>
      </w:r>
      <w:r w:rsidR="009B4822">
        <w:t>ON</w:t>
      </w:r>
      <w:r w:rsidR="002644D3">
        <w:t xml:space="preserve"> (Summer ’13</w:t>
      </w:r>
      <w:r>
        <w:t>).</w:t>
      </w:r>
    </w:p>
    <w:p w14:paraId="7203484D" w14:textId="77777777" w:rsidR="00982C68" w:rsidRDefault="00982C68" w:rsidP="00982C68">
      <w:pPr>
        <w:ind w:left="720"/>
      </w:pPr>
    </w:p>
    <w:p w14:paraId="02F9AF8E" w14:textId="77777777" w:rsidR="00982C68" w:rsidRDefault="00982C68" w:rsidP="00982C68">
      <w:pPr>
        <w:ind w:left="720"/>
      </w:pPr>
      <w:r>
        <w:t>“Grant Winning and Authorship: Should Grant Winning Count for Authorship C</w:t>
      </w:r>
      <w:r w:rsidRPr="007656C8">
        <w:t>redit</w:t>
      </w:r>
      <w:r>
        <w:t xml:space="preserve"> on Research Paid for by a G</w:t>
      </w:r>
      <w:r w:rsidRPr="007656C8">
        <w:t>rant?</w:t>
      </w:r>
      <w:r>
        <w:t>” Midsouth Philosophy Conference, Memphis, TN</w:t>
      </w:r>
      <w:r w:rsidR="002644D3">
        <w:t xml:space="preserve"> (Spring ’13</w:t>
      </w:r>
      <w:r>
        <w:t>).</w:t>
      </w:r>
    </w:p>
    <w:p w14:paraId="3FD09E8C" w14:textId="77777777" w:rsidR="00982C68" w:rsidRDefault="00982C68" w:rsidP="00982C68">
      <w:pPr>
        <w:ind w:left="720"/>
      </w:pPr>
    </w:p>
    <w:p w14:paraId="415F3109" w14:textId="77777777" w:rsidR="00982C68" w:rsidRDefault="00982C68" w:rsidP="00982C68">
      <w:pPr>
        <w:ind w:left="720"/>
      </w:pPr>
      <w:r>
        <w:t>“</w:t>
      </w:r>
      <w:r w:rsidRPr="00A50587">
        <w:t>Signal, Function, and Pluralism</w:t>
      </w:r>
      <w:r>
        <w:t>” (with C. Kenneth Waters) International Society for the History, Philosophy and Social Studies of Biology,</w:t>
      </w:r>
      <w:r w:rsidR="002644D3">
        <w:t xml:space="preserve"> Salt Lake City, UT (Summer ’11</w:t>
      </w:r>
      <w:r>
        <w:t>).</w:t>
      </w:r>
    </w:p>
    <w:p w14:paraId="7BE8FE62" w14:textId="77777777" w:rsidR="00982C68" w:rsidRDefault="00982C68" w:rsidP="00982C68">
      <w:pPr>
        <w:ind w:left="720"/>
      </w:pPr>
    </w:p>
    <w:p w14:paraId="3473E6D2" w14:textId="77777777" w:rsidR="00982C68" w:rsidRDefault="00982C68" w:rsidP="00982C68">
      <w:pPr>
        <w:ind w:left="720"/>
      </w:pPr>
      <w:r>
        <w:t xml:space="preserve"> “A Reexamination of Biological Information from the Perspective of </w:t>
      </w:r>
      <w:r w:rsidRPr="007843F5">
        <w:rPr>
          <w:rStyle w:val="Emphasis"/>
          <w:i w:val="0"/>
        </w:rPr>
        <w:t>Practice</w:t>
      </w:r>
      <w:r>
        <w:t>” Society for Philosophy of Science in P</w:t>
      </w:r>
      <w:r w:rsidRPr="007A655D">
        <w:t>ractice</w:t>
      </w:r>
      <w:r>
        <w:t xml:space="preserve"> (SPS</w:t>
      </w:r>
      <w:r w:rsidR="002644D3">
        <w:t>P), Minneapolis, MN (Summer ’09</w:t>
      </w:r>
      <w:r>
        <w:t>).</w:t>
      </w:r>
    </w:p>
    <w:p w14:paraId="5D6ACB72" w14:textId="77777777" w:rsidR="00982C68" w:rsidRDefault="00982C68" w:rsidP="00982C68">
      <w:pPr>
        <w:ind w:left="720"/>
      </w:pPr>
    </w:p>
    <w:p w14:paraId="650BC75A" w14:textId="77777777" w:rsidR="00982C68" w:rsidRDefault="00982C68" w:rsidP="00982C68">
      <w:pPr>
        <w:ind w:left="720"/>
      </w:pPr>
      <w:r>
        <w:lastRenderedPageBreak/>
        <w:t xml:space="preserve">“The Ethics of Honorary Authorship” Mississippi Philosophical Association, Jackson, </w:t>
      </w:r>
      <w:r w:rsidR="002644D3">
        <w:t>MS (Fall ’08</w:t>
      </w:r>
      <w:r>
        <w:t>).</w:t>
      </w:r>
    </w:p>
    <w:p w14:paraId="0FEBB9F7" w14:textId="77777777" w:rsidR="00982C68" w:rsidRDefault="00982C68" w:rsidP="00982C68">
      <w:pPr>
        <w:ind w:left="720"/>
      </w:pPr>
    </w:p>
    <w:p w14:paraId="6149EC48" w14:textId="77777777" w:rsidR="00982C68" w:rsidRDefault="00982C68" w:rsidP="00982C68">
      <w:pPr>
        <w:ind w:left="720"/>
      </w:pPr>
      <w:r>
        <w:t>“</w:t>
      </w:r>
      <w:r w:rsidRPr="00236060">
        <w:t>Signaling Processes and Biological Function: An Account of Signal in Cellular Biology</w:t>
      </w:r>
      <w:r>
        <w:t xml:space="preserve">” Minnesota Philosophical Society, Inver </w:t>
      </w:r>
      <w:r w:rsidRPr="00514E12">
        <w:t>Grove Heights</w:t>
      </w:r>
      <w:r w:rsidR="002644D3">
        <w:t>, MN (Fall ’07</w:t>
      </w:r>
      <w:r>
        <w:t>).</w:t>
      </w:r>
    </w:p>
    <w:p w14:paraId="6BFA5ECB" w14:textId="77777777" w:rsidR="00982C68" w:rsidRDefault="00982C68" w:rsidP="00982C68"/>
    <w:p w14:paraId="7F138D60" w14:textId="77777777" w:rsidR="00982C68" w:rsidRDefault="00982C68" w:rsidP="00982C68">
      <w:pPr>
        <w:ind w:left="720"/>
      </w:pPr>
      <w:r>
        <w:t>“</w:t>
      </w:r>
      <w:r w:rsidRPr="00236060">
        <w:t>Signaling Processes and Biological Function: An Account of Signal in Cellular Biology</w:t>
      </w:r>
      <w:r>
        <w:t xml:space="preserve">” International Society for the History, Philosophy and Social Studies of </w:t>
      </w:r>
      <w:r w:rsidR="002644D3">
        <w:t>Biology, Exeter, UK (Summer ’07</w:t>
      </w:r>
      <w:r>
        <w:t>).</w:t>
      </w:r>
    </w:p>
    <w:p w14:paraId="2C2390FD" w14:textId="77777777" w:rsidR="00982C68" w:rsidRPr="0060049B" w:rsidRDefault="00982C68" w:rsidP="00982C68">
      <w:pPr>
        <w:ind w:left="720"/>
      </w:pPr>
    </w:p>
    <w:p w14:paraId="6B7E1026" w14:textId="77777777" w:rsidR="00982C68" w:rsidRDefault="00982C68" w:rsidP="00982C68">
      <w:pPr>
        <w:ind w:left="720"/>
      </w:pPr>
      <w:r>
        <w:t>“A Minimalist Account of Biological Information” Minnesota Philosophica</w:t>
      </w:r>
      <w:r w:rsidR="002644D3">
        <w:t>l Society, Duluth, MN (Fall ’06</w:t>
      </w:r>
      <w:r>
        <w:t>).</w:t>
      </w:r>
    </w:p>
    <w:p w14:paraId="5E3E84A1" w14:textId="77777777" w:rsidR="00982C68" w:rsidRPr="00735902" w:rsidRDefault="00982C68" w:rsidP="00982C68">
      <w:pPr>
        <w:rPr>
          <w:b/>
        </w:rPr>
      </w:pPr>
    </w:p>
    <w:p w14:paraId="1F72F406" w14:textId="77777777" w:rsidR="00982C68" w:rsidRDefault="00982C68" w:rsidP="00982C68">
      <w:pPr>
        <w:ind w:left="720"/>
      </w:pPr>
      <w:r>
        <w:t xml:space="preserve">“Systems Biology: An Informational Science?” International Society for the History, Philosophy and Social Studies of </w:t>
      </w:r>
      <w:r w:rsidR="002644D3">
        <w:t>Biology, Guelph, ON (Summer ’05</w:t>
      </w:r>
      <w:r>
        <w:t>).</w:t>
      </w:r>
    </w:p>
    <w:p w14:paraId="1808545D" w14:textId="77777777" w:rsidR="00982C68" w:rsidRPr="000A3017" w:rsidRDefault="00982C68" w:rsidP="00982C68"/>
    <w:p w14:paraId="12992085" w14:textId="77777777" w:rsidR="00820B7C" w:rsidRDefault="00820B7C" w:rsidP="00982C68">
      <w:pPr>
        <w:pStyle w:val="Heading1"/>
      </w:pPr>
    </w:p>
    <w:p w14:paraId="178152A7" w14:textId="77777777" w:rsidR="0058078A" w:rsidRDefault="0058078A" w:rsidP="00982C68">
      <w:pPr>
        <w:pStyle w:val="Heading1"/>
      </w:pPr>
      <w:r>
        <w:t xml:space="preserve">POSTER </w:t>
      </w:r>
      <w:r w:rsidRPr="00933F51">
        <w:t xml:space="preserve">PRESENTATIONS </w:t>
      </w:r>
    </w:p>
    <w:p w14:paraId="574C9D52" w14:textId="77777777" w:rsidR="0058078A" w:rsidRDefault="0058078A" w:rsidP="0058078A"/>
    <w:p w14:paraId="313C25A9" w14:textId="77777777" w:rsidR="007772C4" w:rsidRDefault="007772C4" w:rsidP="002451A4">
      <w:pPr>
        <w:ind w:left="720"/>
      </w:pPr>
      <w:r>
        <w:t>“Scientific Authorship, Autonomy and the Identification of Unethical Practices” Philosophy of Science Association Meeting, Atlanta GA (Fall ’16)</w:t>
      </w:r>
    </w:p>
    <w:p w14:paraId="6B7D9A2F" w14:textId="77777777" w:rsidR="007772C4" w:rsidRDefault="007772C4" w:rsidP="002451A4">
      <w:pPr>
        <w:ind w:left="720"/>
      </w:pPr>
    </w:p>
    <w:p w14:paraId="4C90FC74" w14:textId="77777777" w:rsidR="0058078A" w:rsidRPr="0058078A" w:rsidRDefault="007027AC" w:rsidP="0052202A">
      <w:pPr>
        <w:ind w:left="720"/>
      </w:pPr>
      <w:r w:rsidRPr="007027AC">
        <w:t>“</w:t>
      </w:r>
      <w:r w:rsidRPr="007027AC">
        <w:rPr>
          <w:bCs/>
        </w:rPr>
        <w:t>Neutralizing Fair Credit: Factors that Influence Unethical Authorship Practices</w:t>
      </w:r>
      <w:r w:rsidRPr="007027AC">
        <w:t xml:space="preserve">” </w:t>
      </w:r>
      <w:r w:rsidR="0052202A" w:rsidRPr="0052202A">
        <w:t xml:space="preserve">World Conference on Research Integrity Amsterdam, Netherlands </w:t>
      </w:r>
      <w:r w:rsidR="0052202A">
        <w:t>(Spring ’</w:t>
      </w:r>
      <w:r w:rsidR="0052202A" w:rsidRPr="0052202A">
        <w:t>17</w:t>
      </w:r>
      <w:r w:rsidR="0052202A">
        <w:t xml:space="preserve">) and </w:t>
      </w:r>
      <w:r w:rsidR="00A13A03" w:rsidRPr="00A13A03">
        <w:t xml:space="preserve">Association for Practical </w:t>
      </w:r>
      <w:r w:rsidR="00A13A03">
        <w:t>and Professional Ethics Annual C</w:t>
      </w:r>
      <w:r w:rsidR="007753D4">
        <w:t xml:space="preserve">onference, </w:t>
      </w:r>
      <w:r w:rsidR="00A13A03" w:rsidRPr="00A13A03">
        <w:t xml:space="preserve">Reston, </w:t>
      </w:r>
      <w:r w:rsidR="00A13A03">
        <w:t>VA (</w:t>
      </w:r>
      <w:r w:rsidR="002451A4">
        <w:t>Spring ’16).</w:t>
      </w:r>
    </w:p>
    <w:p w14:paraId="7131BFE2" w14:textId="77777777" w:rsidR="0058078A" w:rsidRDefault="0058078A" w:rsidP="00982C68">
      <w:pPr>
        <w:pStyle w:val="Heading1"/>
      </w:pPr>
    </w:p>
    <w:p w14:paraId="1C9B47D3" w14:textId="77777777" w:rsidR="00982C68" w:rsidRDefault="000F6C96" w:rsidP="00982C68">
      <w:pPr>
        <w:pStyle w:val="Heading1"/>
      </w:pPr>
      <w:r>
        <w:t>INVITED</w:t>
      </w:r>
      <w:r w:rsidR="00982C68">
        <w:t xml:space="preserve"> </w:t>
      </w:r>
      <w:r w:rsidR="00982C68" w:rsidRPr="00933F51">
        <w:t xml:space="preserve">PRESENTATIONS </w:t>
      </w:r>
    </w:p>
    <w:p w14:paraId="0C1F33E9" w14:textId="77777777" w:rsidR="00982C68" w:rsidRDefault="00982C68" w:rsidP="00982C68"/>
    <w:p w14:paraId="24172559" w14:textId="77777777" w:rsidR="00415734" w:rsidRDefault="009F25ED" w:rsidP="00482475">
      <w:pPr>
        <w:ind w:left="720"/>
      </w:pPr>
      <w:r>
        <w:t>“</w:t>
      </w:r>
      <w:r w:rsidR="00415734" w:rsidRPr="00415734">
        <w:t>23 and Criminology: The Unintentional By-Product of Genetic Genealogy</w:t>
      </w:r>
      <w:r w:rsidR="00415734">
        <w:t xml:space="preserve"> Panel</w:t>
      </w:r>
      <w:r>
        <w:t>”</w:t>
      </w:r>
      <w:r w:rsidR="00415734">
        <w:t xml:space="preserve"> NSPARC 2019 Data Summit, Starkville, MS (Fall ’19).</w:t>
      </w:r>
    </w:p>
    <w:p w14:paraId="2700878C" w14:textId="77777777" w:rsidR="00415734" w:rsidRDefault="00415734" w:rsidP="00482475">
      <w:pPr>
        <w:ind w:left="720"/>
      </w:pPr>
    </w:p>
    <w:p w14:paraId="5A5CD2E2" w14:textId="77777777" w:rsidR="00FB0457" w:rsidRDefault="00FB0457" w:rsidP="00482475">
      <w:pPr>
        <w:ind w:left="720"/>
      </w:pPr>
      <w:r w:rsidRPr="00FB0457">
        <w:t xml:space="preserve">“A Causal Role Account of Signal” read at the Deep South Philosophy of Biology Workshop University of Alabama, Birmingham </w:t>
      </w:r>
      <w:r>
        <w:t>(Spring ’17).</w:t>
      </w:r>
    </w:p>
    <w:p w14:paraId="36131DD1" w14:textId="77777777" w:rsidR="00FB0457" w:rsidRDefault="00FB0457" w:rsidP="00482475">
      <w:pPr>
        <w:ind w:left="720"/>
      </w:pPr>
    </w:p>
    <w:p w14:paraId="166B9C1E" w14:textId="77777777" w:rsidR="00F56F85" w:rsidRPr="00F56F85" w:rsidRDefault="00482475" w:rsidP="00482475">
      <w:pPr>
        <w:ind w:left="720"/>
      </w:pPr>
      <w:r>
        <w:t>“</w:t>
      </w:r>
      <w:r w:rsidRPr="00482475">
        <w:t>Responsible Authorship Assignment</w:t>
      </w:r>
      <w:r>
        <w:t xml:space="preserve">” </w:t>
      </w:r>
      <w:r w:rsidR="006552C7">
        <w:t xml:space="preserve">NSF </w:t>
      </w:r>
      <w:r w:rsidR="00F56F85" w:rsidRPr="00F56F85">
        <w:t>Workshop on Ethics and Experimental Political Science</w:t>
      </w:r>
      <w:r w:rsidR="00283BC1">
        <w:t>,</w:t>
      </w:r>
      <w:r w:rsidR="00F56F85">
        <w:t xml:space="preserve"> </w:t>
      </w:r>
      <w:r w:rsidR="00F56F85" w:rsidRPr="00F56F85">
        <w:t>Morgantown, WV</w:t>
      </w:r>
      <w:r w:rsidR="00F56F85">
        <w:t xml:space="preserve"> </w:t>
      </w:r>
      <w:r w:rsidR="00664A23">
        <w:t>(Summer ’16).</w:t>
      </w:r>
    </w:p>
    <w:p w14:paraId="3950DF6D" w14:textId="77777777" w:rsidR="00F56F85" w:rsidRPr="00F56F85" w:rsidRDefault="00F56F85" w:rsidP="00F56F85"/>
    <w:p w14:paraId="6E9818BC" w14:textId="77777777" w:rsidR="0003502F" w:rsidRPr="0003502F" w:rsidRDefault="00F56F85" w:rsidP="0003502F">
      <w:pPr>
        <w:ind w:left="720"/>
      </w:pPr>
      <w:r>
        <w:t xml:space="preserve">Commentator on </w:t>
      </w:r>
      <w:r w:rsidR="0003502F">
        <w:t>“</w:t>
      </w:r>
      <w:r w:rsidR="0003502F" w:rsidRPr="0003502F">
        <w:t xml:space="preserve">Novelty vs Replicability: Virtues and Vices </w:t>
      </w:r>
      <w:r w:rsidR="0003502F">
        <w:t>in the Reward System of Science” by Filipe Romero</w:t>
      </w:r>
      <w:r w:rsidR="00A14BF2">
        <w:t xml:space="preserve"> American Philosophical Association Pacific Division Meeting</w:t>
      </w:r>
      <w:r w:rsidR="00283BC1">
        <w:t>,</w:t>
      </w:r>
      <w:r w:rsidR="00A14BF2">
        <w:t xml:space="preserve"> San Francisco, CA (Spring ’16).</w:t>
      </w:r>
    </w:p>
    <w:p w14:paraId="5BF9D0B7" w14:textId="77777777" w:rsidR="00F56F85" w:rsidRDefault="00F56F85" w:rsidP="00A14BF2"/>
    <w:p w14:paraId="19C8F664" w14:textId="77777777" w:rsidR="004C6595" w:rsidRDefault="004C6595" w:rsidP="00982C68">
      <w:pPr>
        <w:ind w:left="720"/>
      </w:pPr>
      <w:r>
        <w:t xml:space="preserve">Commentator on </w:t>
      </w:r>
      <w:r w:rsidRPr="005C150E">
        <w:t>“Continuity without Promiscuity: Toward a Sensible Biology of Cognition”</w:t>
      </w:r>
      <w:r>
        <w:t xml:space="preserve"> by </w:t>
      </w:r>
      <w:r w:rsidRPr="005C150E">
        <w:t>Derek Jones</w:t>
      </w:r>
      <w:r>
        <w:t xml:space="preserve"> Midsouth Philosophy Conference</w:t>
      </w:r>
      <w:r w:rsidR="00283BC1">
        <w:t>,</w:t>
      </w:r>
      <w:r>
        <w:t xml:space="preserve"> Memphis, TN </w:t>
      </w:r>
      <w:r w:rsidR="00D613AE">
        <w:t>(Spring ’15)</w:t>
      </w:r>
      <w:r w:rsidR="00F56F85">
        <w:t>.</w:t>
      </w:r>
      <w:r>
        <w:t xml:space="preserve"> </w:t>
      </w:r>
    </w:p>
    <w:p w14:paraId="4DA1221C" w14:textId="77777777" w:rsidR="004C6595" w:rsidRDefault="004C6595" w:rsidP="00982C68">
      <w:pPr>
        <w:ind w:left="720"/>
      </w:pPr>
    </w:p>
    <w:p w14:paraId="39A66676" w14:textId="77777777" w:rsidR="00982C68" w:rsidRDefault="00982C68" w:rsidP="00982C68">
      <w:pPr>
        <w:ind w:left="720"/>
      </w:pPr>
      <w:r>
        <w:lastRenderedPageBreak/>
        <w:t>“Scientific Authorship, Pluralism and P</w:t>
      </w:r>
      <w:r w:rsidRPr="003873E1">
        <w:t>ractice”</w:t>
      </w:r>
      <w:r>
        <w:t xml:space="preserve"> University </w:t>
      </w:r>
      <w:r w:rsidR="002644D3">
        <w:t>of Mississippi (Spring ’13</w:t>
      </w:r>
      <w:r>
        <w:t>).</w:t>
      </w:r>
    </w:p>
    <w:p w14:paraId="3FB591FC" w14:textId="77777777" w:rsidR="00982C68" w:rsidRDefault="00982C68" w:rsidP="00982C68">
      <w:pPr>
        <w:ind w:left="720"/>
      </w:pPr>
    </w:p>
    <w:p w14:paraId="33AE5793" w14:textId="77777777" w:rsidR="00982C68" w:rsidRDefault="00982C68" w:rsidP="00982C68">
      <w:pPr>
        <w:ind w:left="720"/>
      </w:pPr>
      <w:r>
        <w:t>Commentator on “More Information, Better Explanations: Reductionism in Biological Psychiatry” by K</w:t>
      </w:r>
      <w:r w:rsidR="00EE4F4F">
        <w:t xml:space="preserve">. </w:t>
      </w:r>
      <w:r>
        <w:t>Theurer, Midsouth Philosophy Conf</w:t>
      </w:r>
      <w:r w:rsidR="002644D3">
        <w:t>erence, Memphis, TN (Spring ’13</w:t>
      </w:r>
      <w:r>
        <w:t>).</w:t>
      </w:r>
    </w:p>
    <w:p w14:paraId="426272E0" w14:textId="77777777" w:rsidR="00982C68" w:rsidRDefault="00982C68" w:rsidP="00982C68">
      <w:pPr>
        <w:ind w:left="720"/>
      </w:pPr>
    </w:p>
    <w:p w14:paraId="55DDD85C" w14:textId="77777777" w:rsidR="00982C68" w:rsidRDefault="00982C68" w:rsidP="00982C68">
      <w:pPr>
        <w:ind w:left="720"/>
      </w:pPr>
      <w:r>
        <w:t>Commentator on “Cause and Blame” by D</w:t>
      </w:r>
      <w:r w:rsidR="00EE4F4F">
        <w:t>.</w:t>
      </w:r>
      <w:r>
        <w:t xml:space="preserve"> Rose, Southern Society for Philosophy and Psychology </w:t>
      </w:r>
      <w:r w:rsidR="002644D3">
        <w:t>(SSPP), Atlanta, GA (Spring ’10</w:t>
      </w:r>
      <w:r>
        <w:t>).</w:t>
      </w:r>
    </w:p>
    <w:p w14:paraId="3AC22B39" w14:textId="77777777" w:rsidR="00982C68" w:rsidRDefault="00982C68" w:rsidP="00982C68">
      <w:pPr>
        <w:ind w:left="720"/>
      </w:pPr>
    </w:p>
    <w:p w14:paraId="4600EF77" w14:textId="77777777" w:rsidR="00982C68" w:rsidRDefault="00982C68" w:rsidP="00982C68">
      <w:pPr>
        <w:ind w:left="720"/>
      </w:pPr>
      <w:r w:rsidRPr="00CB08B0">
        <w:t>“Ethical Issues with Scientific Authorship” Department of Biological Sciences Seminars, Mississippi State University</w:t>
      </w:r>
      <w:r w:rsidR="002644D3">
        <w:t xml:space="preserve"> (Spring ’10</w:t>
      </w:r>
      <w:r>
        <w:t>).</w:t>
      </w:r>
    </w:p>
    <w:p w14:paraId="2CEF8631" w14:textId="77777777" w:rsidR="00982C68" w:rsidRDefault="00982C68" w:rsidP="00982C68">
      <w:pPr>
        <w:ind w:left="720"/>
      </w:pPr>
    </w:p>
    <w:p w14:paraId="7BFBD718" w14:textId="77777777" w:rsidR="00982C68" w:rsidRPr="006540C4" w:rsidRDefault="00982C68" w:rsidP="00982C68">
      <w:pPr>
        <w:ind w:left="720"/>
      </w:pPr>
      <w:r>
        <w:rPr>
          <w:iCs/>
        </w:rPr>
        <w:t>“</w:t>
      </w:r>
      <w:r w:rsidRPr="006540C4">
        <w:rPr>
          <w:iCs/>
        </w:rPr>
        <w:t>RCR Session: Publication Practices</w:t>
      </w:r>
      <w:r w:rsidRPr="006540C4">
        <w:t xml:space="preserve">” </w:t>
      </w:r>
      <w:r w:rsidRPr="006540C4">
        <w:rPr>
          <w:iCs/>
        </w:rPr>
        <w:t>Applied Cognitive Science Brown Bag Series Talk</w:t>
      </w:r>
      <w:r>
        <w:rPr>
          <w:i/>
          <w:iCs/>
        </w:rPr>
        <w:t xml:space="preserve">, </w:t>
      </w:r>
      <w:r w:rsidRPr="006540C4">
        <w:t xml:space="preserve">Department of Psychology, Mississippi State University </w:t>
      </w:r>
      <w:r w:rsidR="002644D3">
        <w:t>(Fall ’10</w:t>
      </w:r>
      <w:r>
        <w:t>).</w:t>
      </w:r>
    </w:p>
    <w:p w14:paraId="0777B6FF" w14:textId="77777777" w:rsidR="00982C68" w:rsidRDefault="00982C68" w:rsidP="00982C68">
      <w:pPr>
        <w:ind w:left="720"/>
      </w:pPr>
      <w:r w:rsidRPr="006540C4">
        <w:t xml:space="preserve"> </w:t>
      </w:r>
    </w:p>
    <w:p w14:paraId="16B4111B" w14:textId="77777777" w:rsidR="00982C68" w:rsidRDefault="00982C68" w:rsidP="00982C68">
      <w:pPr>
        <w:ind w:left="720"/>
      </w:pPr>
      <w:r>
        <w:t>Commentator on “</w:t>
      </w:r>
      <w:r w:rsidRPr="00514E12">
        <w:t>Does Functional Biology Explain Without Reduction?</w:t>
      </w:r>
      <w:r>
        <w:t xml:space="preserve">” by S. Yu, Minnesota Philosophical Society, Inver </w:t>
      </w:r>
      <w:r w:rsidRPr="00514E12">
        <w:t>Grove Heights</w:t>
      </w:r>
      <w:r w:rsidR="002644D3">
        <w:t>, MN (Fall ’07</w:t>
      </w:r>
      <w:r>
        <w:t>).</w:t>
      </w:r>
    </w:p>
    <w:p w14:paraId="150102B1" w14:textId="77777777" w:rsidR="00982C68" w:rsidRDefault="00982C68" w:rsidP="00982C68">
      <w:pPr>
        <w:ind w:left="720"/>
      </w:pPr>
    </w:p>
    <w:p w14:paraId="62D0F785" w14:textId="77777777" w:rsidR="00982C68" w:rsidRDefault="00982C68" w:rsidP="00982C68">
      <w:pPr>
        <w:ind w:left="720"/>
      </w:pPr>
      <w:r>
        <w:t>“Human Embryonic Stem Cells: Ethics and Policy” The Stem Cell Institute, Un</w:t>
      </w:r>
      <w:r w:rsidR="002644D3">
        <w:t>iversity of Minnesota (Fall ’07</w:t>
      </w:r>
      <w:r>
        <w:t>).</w:t>
      </w:r>
    </w:p>
    <w:p w14:paraId="05B4A481" w14:textId="77777777" w:rsidR="00982C68" w:rsidRDefault="00982C68" w:rsidP="00982C68">
      <w:pPr>
        <w:ind w:left="720"/>
      </w:pPr>
    </w:p>
    <w:p w14:paraId="7E178DA6" w14:textId="77777777" w:rsidR="00982C68" w:rsidRDefault="00982C68" w:rsidP="00982C68">
      <w:pPr>
        <w:ind w:left="720"/>
      </w:pPr>
      <w:r>
        <w:t>Commentator on “Attention and the New Skeptics” by J. Ford, Minnesota Philosophical Society</w:t>
      </w:r>
      <w:r w:rsidR="002644D3">
        <w:t>, Duluth, MN (Fall ’06</w:t>
      </w:r>
      <w:r>
        <w:t>).</w:t>
      </w:r>
    </w:p>
    <w:p w14:paraId="68A2209F" w14:textId="77777777" w:rsidR="00982C68" w:rsidRDefault="00982C68" w:rsidP="00982C68">
      <w:pPr>
        <w:ind w:left="720"/>
      </w:pPr>
    </w:p>
    <w:p w14:paraId="2ECA75C4" w14:textId="77777777" w:rsidR="00982C68" w:rsidRPr="00933F51" w:rsidRDefault="00982C68" w:rsidP="00982C68">
      <w:pPr>
        <w:ind w:left="720"/>
      </w:pPr>
      <w:r>
        <w:t>Commentator on “Making Almost Everyone Happy: Simulation, Theory and Models” by C. Stieg, Minnesota Philosophical</w:t>
      </w:r>
      <w:r w:rsidR="002644D3">
        <w:t xml:space="preserve"> Society, Mankato, MN (Fall ’04</w:t>
      </w:r>
      <w:r>
        <w:t>).</w:t>
      </w:r>
    </w:p>
    <w:p w14:paraId="2814994D" w14:textId="77777777" w:rsidR="00982C68" w:rsidRDefault="00982C68" w:rsidP="00982C68">
      <w:pPr>
        <w:pStyle w:val="Heading1"/>
      </w:pPr>
    </w:p>
    <w:p w14:paraId="3949E22F" w14:textId="77777777" w:rsidR="00982C68" w:rsidRDefault="00982C68" w:rsidP="00982C68">
      <w:pPr>
        <w:pStyle w:val="Heading1"/>
      </w:pPr>
      <w:r>
        <w:t>CONFERENCES ORGANIZED</w:t>
      </w:r>
    </w:p>
    <w:p w14:paraId="6276FC4A" w14:textId="77777777" w:rsidR="00982C68" w:rsidRDefault="00982C68" w:rsidP="00982C68">
      <w:pPr>
        <w:pStyle w:val="Heading1"/>
      </w:pPr>
    </w:p>
    <w:p w14:paraId="09B98D36" w14:textId="77777777" w:rsidR="00982C68" w:rsidRDefault="00982C68" w:rsidP="00982C68">
      <w:pPr>
        <w:ind w:left="720"/>
      </w:pPr>
      <w:r w:rsidRPr="008100B7">
        <w:t>“</w:t>
      </w:r>
      <w:r>
        <w:t xml:space="preserve">Philosophy of the Life Sciences” </w:t>
      </w:r>
      <w:r w:rsidRPr="008100B7">
        <w:rPr>
          <w:i/>
        </w:rPr>
        <w:t>Annual Meeting of the Mississippi Philosophical Association</w:t>
      </w:r>
      <w:r>
        <w:t>, Starkville, MS, February 8th-9th, 2013.</w:t>
      </w:r>
    </w:p>
    <w:p w14:paraId="2E6AFA6E" w14:textId="77777777" w:rsidR="0002289E" w:rsidRPr="0002289E" w:rsidRDefault="0002289E" w:rsidP="00982C68">
      <w:pPr>
        <w:ind w:left="720"/>
      </w:pPr>
    </w:p>
    <w:p w14:paraId="59160F13" w14:textId="35C99448" w:rsidR="0002289E" w:rsidRDefault="0002289E" w:rsidP="0002289E">
      <w:pPr>
        <w:ind w:left="720"/>
      </w:pPr>
      <w:r>
        <w:t>“</w:t>
      </w:r>
      <w:r w:rsidRPr="0002289E">
        <w:t xml:space="preserve">Ethical and Policy Issues in </w:t>
      </w:r>
      <w:r w:rsidR="00B94588" w:rsidRPr="0002289E">
        <w:t>Open-Source</w:t>
      </w:r>
      <w:r w:rsidRPr="0002289E">
        <w:t xml:space="preserve"> Intelligence Gathering</w:t>
      </w:r>
      <w:r>
        <w:t>” The Center for Cyber Innovation, Mississippi State University (September 28</w:t>
      </w:r>
      <w:r w:rsidRPr="0002289E">
        <w:rPr>
          <w:vertAlign w:val="superscript"/>
        </w:rPr>
        <w:t>th</w:t>
      </w:r>
      <w:r>
        <w:t>, 2020)</w:t>
      </w:r>
    </w:p>
    <w:p w14:paraId="7854CB98" w14:textId="77777777" w:rsidR="00A47A04" w:rsidRDefault="00A47A04" w:rsidP="00F56F85">
      <w:pPr>
        <w:rPr>
          <w:b/>
        </w:rPr>
      </w:pPr>
    </w:p>
    <w:p w14:paraId="68138B11" w14:textId="77777777" w:rsidR="00F56F85" w:rsidRDefault="00F56F85" w:rsidP="00F56F85">
      <w:pPr>
        <w:rPr>
          <w:b/>
        </w:rPr>
      </w:pPr>
      <w:r>
        <w:rPr>
          <w:b/>
        </w:rPr>
        <w:t>DISSERTATION</w:t>
      </w:r>
    </w:p>
    <w:p w14:paraId="50CAE6F6" w14:textId="77777777" w:rsidR="00F56F85" w:rsidRDefault="00F56F85" w:rsidP="00F56F85">
      <w:pPr>
        <w:rPr>
          <w:b/>
        </w:rPr>
      </w:pPr>
    </w:p>
    <w:p w14:paraId="130B58C4" w14:textId="77777777" w:rsidR="00F56F85" w:rsidRDefault="00F56F85" w:rsidP="00F56F85">
      <w:pPr>
        <w:ind w:left="720"/>
      </w:pPr>
      <w:r>
        <w:t>“Informational Representations of Biological Function” (Advised by C. Kenneth Waters)</w:t>
      </w:r>
    </w:p>
    <w:p w14:paraId="3559122C" w14:textId="77777777" w:rsidR="00F56F85" w:rsidRPr="007A3073" w:rsidRDefault="00F56F85" w:rsidP="00F56F85">
      <w:pPr>
        <w:ind w:left="720"/>
      </w:pPr>
    </w:p>
    <w:p w14:paraId="351AF9F4" w14:textId="77777777" w:rsidR="00982C68" w:rsidRDefault="00982C68">
      <w:pPr>
        <w:rPr>
          <w:b/>
        </w:rPr>
      </w:pPr>
      <w:r>
        <w:rPr>
          <w:b/>
        </w:rPr>
        <w:t xml:space="preserve">TEACHING EXPERIENCE </w:t>
      </w:r>
    </w:p>
    <w:p w14:paraId="66F3C28E" w14:textId="77777777" w:rsidR="00982C68" w:rsidRDefault="00982C68">
      <w:pPr>
        <w:rPr>
          <w:b/>
        </w:rPr>
      </w:pPr>
    </w:p>
    <w:p w14:paraId="307BB547" w14:textId="77777777" w:rsidR="00982C68" w:rsidRDefault="00F809D9" w:rsidP="00982C68">
      <w:pPr>
        <w:ind w:left="720"/>
      </w:pPr>
      <w:r>
        <w:t>Mississippi State University:</w:t>
      </w:r>
    </w:p>
    <w:p w14:paraId="14E629A8" w14:textId="77777777" w:rsidR="00F809D9" w:rsidRDefault="00F809D9" w:rsidP="00F809D9">
      <w:pPr>
        <w:tabs>
          <w:tab w:val="left" w:pos="2520"/>
        </w:tabs>
        <w:ind w:left="720"/>
        <w:rPr>
          <w:b/>
        </w:rPr>
      </w:pPr>
      <w:r>
        <w:rPr>
          <w:b/>
        </w:rPr>
        <w:tab/>
      </w:r>
    </w:p>
    <w:p w14:paraId="5CD8C2BC" w14:textId="26669D59" w:rsidR="00982C68" w:rsidRDefault="0080271A" w:rsidP="00982C68">
      <w:pPr>
        <w:ind w:left="1440"/>
      </w:pPr>
      <w:r>
        <w:t>“</w:t>
      </w:r>
      <w:r w:rsidR="00982C68">
        <w:t xml:space="preserve">Philosophy of Biology” </w:t>
      </w:r>
    </w:p>
    <w:p w14:paraId="02B382B0" w14:textId="77777777" w:rsidR="00982C68" w:rsidRDefault="00982C68" w:rsidP="00982C68">
      <w:pPr>
        <w:ind w:left="1440"/>
      </w:pPr>
    </w:p>
    <w:p w14:paraId="3BA94BFD" w14:textId="49AF3905" w:rsidR="00982C68" w:rsidRDefault="00982C68" w:rsidP="00982C68">
      <w:pPr>
        <w:ind w:left="1440"/>
      </w:pPr>
      <w:r>
        <w:t xml:space="preserve">“Introduction to Ethics” </w:t>
      </w:r>
    </w:p>
    <w:p w14:paraId="68D50FA3" w14:textId="77777777" w:rsidR="00982C68" w:rsidRDefault="00982C68" w:rsidP="00982C68">
      <w:pPr>
        <w:ind w:left="1440"/>
      </w:pPr>
    </w:p>
    <w:p w14:paraId="50C5D22E" w14:textId="622B5EEA" w:rsidR="00982C68" w:rsidRDefault="00982C68" w:rsidP="00982C68">
      <w:pPr>
        <w:ind w:left="1440"/>
      </w:pPr>
      <w:r>
        <w:t xml:space="preserve">“Medical Ethics” </w:t>
      </w:r>
    </w:p>
    <w:p w14:paraId="501D131D" w14:textId="77777777" w:rsidR="00982C68" w:rsidRDefault="00982C68" w:rsidP="00982C68">
      <w:pPr>
        <w:ind w:left="1440"/>
      </w:pPr>
    </w:p>
    <w:p w14:paraId="067328AA" w14:textId="34E518A4" w:rsidR="00982C68" w:rsidRDefault="00982C68" w:rsidP="00982C68">
      <w:pPr>
        <w:ind w:left="1440"/>
      </w:pPr>
      <w:r>
        <w:t xml:space="preserve">“Case Studies in Scientific Research Ethics” </w:t>
      </w:r>
    </w:p>
    <w:p w14:paraId="0AEBAF2B" w14:textId="77777777" w:rsidR="00982C68" w:rsidRDefault="00982C68" w:rsidP="00982C68">
      <w:pPr>
        <w:ind w:left="1440"/>
      </w:pPr>
    </w:p>
    <w:p w14:paraId="0EABBAF3" w14:textId="53EF190E" w:rsidR="00982C68" w:rsidRDefault="00982C68" w:rsidP="00982C68">
      <w:pPr>
        <w:ind w:left="1440"/>
      </w:pPr>
      <w:r>
        <w:t xml:space="preserve">“Introduction to Logic” </w:t>
      </w:r>
    </w:p>
    <w:p w14:paraId="5F79E3F3" w14:textId="77777777" w:rsidR="00403824" w:rsidRDefault="00403824" w:rsidP="00982C68">
      <w:pPr>
        <w:ind w:left="1440"/>
      </w:pPr>
    </w:p>
    <w:p w14:paraId="39ABACED" w14:textId="7B91ECD1" w:rsidR="00403824" w:rsidRDefault="00403824" w:rsidP="00982C68">
      <w:pPr>
        <w:ind w:left="1440"/>
      </w:pPr>
      <w:r>
        <w:t>“Philosophy of Science”</w:t>
      </w:r>
    </w:p>
    <w:p w14:paraId="6D2FA3D6" w14:textId="77777777" w:rsidR="00982C68" w:rsidRPr="00F265D3" w:rsidRDefault="00982C68" w:rsidP="00982C68">
      <w:pPr>
        <w:rPr>
          <w:b/>
        </w:rPr>
      </w:pPr>
    </w:p>
    <w:p w14:paraId="57AD4559" w14:textId="77777777" w:rsidR="00982C68" w:rsidRDefault="00982C68" w:rsidP="00982C68">
      <w:pPr>
        <w:ind w:firstLine="720"/>
      </w:pPr>
      <w:r>
        <w:t xml:space="preserve">Instructor </w:t>
      </w:r>
    </w:p>
    <w:p w14:paraId="2D4A43DF" w14:textId="77777777" w:rsidR="00982C68" w:rsidRDefault="00982C68" w:rsidP="00982C68">
      <w:pPr>
        <w:ind w:firstLine="720"/>
      </w:pPr>
    </w:p>
    <w:p w14:paraId="151A8201" w14:textId="77777777" w:rsidR="00982C68" w:rsidRDefault="00982C68" w:rsidP="00982C68">
      <w:pPr>
        <w:ind w:left="1440"/>
      </w:pPr>
      <w:r>
        <w:t>“Logic and Critical Thinking” (University of Minnesota- Spring ’03, Spring ’04, Summer ’04; Minnesota State University- Spring ’06, Fall ‘07)</w:t>
      </w:r>
    </w:p>
    <w:p w14:paraId="34FA187C" w14:textId="77777777" w:rsidR="00982C68" w:rsidRDefault="00982C68" w:rsidP="00982C68">
      <w:pPr>
        <w:ind w:left="1440"/>
      </w:pPr>
    </w:p>
    <w:p w14:paraId="798A28C2" w14:textId="77777777" w:rsidR="00982C68" w:rsidRDefault="00982C68" w:rsidP="00982C68">
      <w:pPr>
        <w:ind w:left="1440"/>
      </w:pPr>
      <w:r>
        <w:t>“Introduction to Philosophy” (Minnesota State University- Spring ’05)</w:t>
      </w:r>
    </w:p>
    <w:p w14:paraId="444A80E7" w14:textId="77777777" w:rsidR="00982C68" w:rsidRDefault="00982C68" w:rsidP="00982C68">
      <w:pPr>
        <w:ind w:left="1440"/>
        <w:rPr>
          <w:b/>
        </w:rPr>
      </w:pPr>
    </w:p>
    <w:p w14:paraId="79400371" w14:textId="77777777" w:rsidR="00967A96" w:rsidRPr="00082C34" w:rsidRDefault="00967A96" w:rsidP="00967A96">
      <w:pPr>
        <w:ind w:left="1440"/>
        <w:rPr>
          <w:b/>
        </w:rPr>
      </w:pPr>
      <w:r>
        <w:t>“Freshman Seminar: Genetics and Identity” (University of Minnesota- Fall ’05)</w:t>
      </w:r>
    </w:p>
    <w:p w14:paraId="27D10AFA" w14:textId="77777777" w:rsidR="00967A96" w:rsidRDefault="00967A96" w:rsidP="00967A96">
      <w:pPr>
        <w:ind w:left="1440"/>
      </w:pPr>
      <w:r>
        <w:t xml:space="preserve"> </w:t>
      </w:r>
    </w:p>
    <w:p w14:paraId="199ED54A" w14:textId="77777777" w:rsidR="00982C68" w:rsidRDefault="00982C68" w:rsidP="00967A96">
      <w:pPr>
        <w:ind w:left="1440"/>
      </w:pPr>
      <w:r>
        <w:t xml:space="preserve">“Contemporary Moral Problems” (University of Minnesota- Fall ’03) </w:t>
      </w:r>
    </w:p>
    <w:p w14:paraId="7D6941C2" w14:textId="77777777" w:rsidR="00982C68" w:rsidRDefault="00982C68" w:rsidP="00982C68">
      <w:pPr>
        <w:ind w:left="1440"/>
        <w:rPr>
          <w:b/>
        </w:rPr>
      </w:pPr>
    </w:p>
    <w:p w14:paraId="4A0CB36D" w14:textId="77777777" w:rsidR="00982C68" w:rsidRDefault="00982C68" w:rsidP="00C43E96">
      <w:pPr>
        <w:ind w:left="1440"/>
      </w:pPr>
      <w:r>
        <w:t>“Scientific Reasoning” (University of Minnesota- Spring ’02)</w:t>
      </w:r>
    </w:p>
    <w:p w14:paraId="644C317D" w14:textId="77777777" w:rsidR="00982C68" w:rsidRDefault="00982C68" w:rsidP="00982C68"/>
    <w:p w14:paraId="5A1380E5" w14:textId="77777777" w:rsidR="00982C68" w:rsidRDefault="00982C68" w:rsidP="00982C68">
      <w:pPr>
        <w:ind w:firstLine="720"/>
      </w:pPr>
      <w:r>
        <w:t>Teaching Assistant:</w:t>
      </w:r>
    </w:p>
    <w:p w14:paraId="3944AE07" w14:textId="77777777" w:rsidR="00982C68" w:rsidRDefault="00982C68" w:rsidP="00982C68">
      <w:pPr>
        <w:ind w:firstLine="720"/>
      </w:pPr>
    </w:p>
    <w:p w14:paraId="1AD51E68" w14:textId="77777777" w:rsidR="00982C68" w:rsidRDefault="00982C68" w:rsidP="00982C68">
      <w:pPr>
        <w:ind w:left="1440"/>
      </w:pPr>
      <w:r>
        <w:t>“Scientific Thought” (with Ken Waters, Fall ’01; Helen Longino, Fall ’99)</w:t>
      </w:r>
    </w:p>
    <w:p w14:paraId="7CFC49C7" w14:textId="77777777" w:rsidR="00982C68" w:rsidRDefault="00982C68" w:rsidP="00982C68">
      <w:pPr>
        <w:ind w:left="1440"/>
      </w:pPr>
    </w:p>
    <w:p w14:paraId="75A75ADD" w14:textId="77777777" w:rsidR="00982C68" w:rsidRDefault="00982C68" w:rsidP="00982C68">
      <w:pPr>
        <w:ind w:left="1440"/>
      </w:pPr>
      <w:r>
        <w:t xml:space="preserve">“Introduction to Ethics” (with Norman Dahl, Spring ’00) </w:t>
      </w:r>
    </w:p>
    <w:p w14:paraId="3055CEFD" w14:textId="77777777" w:rsidR="00982C68" w:rsidRDefault="00982C68" w:rsidP="00982C68">
      <w:pPr>
        <w:ind w:left="1440"/>
      </w:pPr>
    </w:p>
    <w:p w14:paraId="66F29FBE" w14:textId="77777777" w:rsidR="00982C68" w:rsidRDefault="00982C68" w:rsidP="00982C68">
      <w:pPr>
        <w:ind w:left="1440"/>
      </w:pPr>
      <w:r>
        <w:t>“History of Technology: Ancient Period and Modern Period” (with Jennifer Alexander, Fall ’00 and Spring ‘01)</w:t>
      </w:r>
    </w:p>
    <w:p w14:paraId="04E72214" w14:textId="77777777" w:rsidR="00982C68" w:rsidRDefault="00982C68" w:rsidP="00982C68">
      <w:pPr>
        <w:ind w:left="1440"/>
      </w:pPr>
    </w:p>
    <w:p w14:paraId="32131BE1" w14:textId="77777777" w:rsidR="00982C68" w:rsidRDefault="00982C68" w:rsidP="00982C68">
      <w:pPr>
        <w:ind w:left="1440"/>
      </w:pPr>
      <w:r>
        <w:t>“</w:t>
      </w:r>
      <w:r w:rsidRPr="007E6621">
        <w:t>Ethics in Public Health: Professional Practice and Policy</w:t>
      </w:r>
      <w:r>
        <w:t>”</w:t>
      </w:r>
      <w:r w:rsidRPr="007E6621">
        <w:t xml:space="preserve"> </w:t>
      </w:r>
      <w:r>
        <w:t xml:space="preserve">(with Debra DeBruin, </w:t>
      </w:r>
      <w:r w:rsidRPr="00752C5F">
        <w:t>Fall</w:t>
      </w:r>
      <w:r>
        <w:t xml:space="preserve"> ’05, Spring ’06, Fall ‘06)</w:t>
      </w:r>
    </w:p>
    <w:p w14:paraId="22214C93" w14:textId="77777777" w:rsidR="00982C68" w:rsidRDefault="00982C68" w:rsidP="00982C68">
      <w:pPr>
        <w:ind w:left="1440"/>
      </w:pPr>
    </w:p>
    <w:p w14:paraId="728361F7" w14:textId="77777777" w:rsidR="00982C68" w:rsidRDefault="00982C68" w:rsidP="00982C68">
      <w:pPr>
        <w:ind w:left="1440"/>
      </w:pPr>
      <w:r>
        <w:t>“</w:t>
      </w:r>
      <w:r w:rsidRPr="007E6621">
        <w:t>Ethics in Public Health: Research and Policy</w:t>
      </w:r>
      <w:r>
        <w:t>”</w:t>
      </w:r>
      <w:r w:rsidRPr="007E6621">
        <w:t xml:space="preserve"> </w:t>
      </w:r>
      <w:r>
        <w:t xml:space="preserve">(with Debra DeBruin, </w:t>
      </w:r>
      <w:r w:rsidRPr="00752C5F">
        <w:t>Fall</w:t>
      </w:r>
      <w:r>
        <w:t xml:space="preserve"> ’05, Spring ’06, Fall ‘06)</w:t>
      </w:r>
    </w:p>
    <w:p w14:paraId="35523445" w14:textId="77777777" w:rsidR="00982C68" w:rsidRDefault="00982C68" w:rsidP="00982C68">
      <w:pPr>
        <w:rPr>
          <w:b/>
        </w:rPr>
      </w:pPr>
    </w:p>
    <w:p w14:paraId="2DAC1881" w14:textId="77777777" w:rsidR="00982C68" w:rsidRDefault="00982C68">
      <w:pPr>
        <w:pStyle w:val="Heading1"/>
      </w:pPr>
      <w:r>
        <w:t>PROFESSIONAL SERVICE</w:t>
      </w:r>
    </w:p>
    <w:p w14:paraId="3E34D3BF" w14:textId="77777777" w:rsidR="00982C68" w:rsidRPr="00D13C44" w:rsidRDefault="00982C68" w:rsidP="00982C68"/>
    <w:p w14:paraId="0BAC19C9" w14:textId="77777777" w:rsidR="008344F5" w:rsidRDefault="008344F5" w:rsidP="00982C68">
      <w:pPr>
        <w:ind w:left="720"/>
      </w:pPr>
      <w:r>
        <w:t>Undergraduate Coordinator for Philosophy, Department of Philosophy and Religion (Fall ’19 to present)</w:t>
      </w:r>
    </w:p>
    <w:p w14:paraId="6465EDDD" w14:textId="77777777" w:rsidR="008344F5" w:rsidRDefault="008344F5" w:rsidP="00982C68">
      <w:pPr>
        <w:ind w:left="720"/>
      </w:pPr>
    </w:p>
    <w:p w14:paraId="356319D1" w14:textId="77777777" w:rsidR="006D7685" w:rsidRDefault="006D7685" w:rsidP="00982C68">
      <w:pPr>
        <w:ind w:left="720"/>
      </w:pPr>
      <w:r>
        <w:lastRenderedPageBreak/>
        <w:t>Research E</w:t>
      </w:r>
      <w:r w:rsidR="00921F38">
        <w:t>thics Consultant for graduate s</w:t>
      </w:r>
      <w:r>
        <w:t>tudents</w:t>
      </w:r>
      <w:r w:rsidR="00227446">
        <w:t xml:space="preserve"> Mississippi State University</w:t>
      </w:r>
      <w:r>
        <w:t xml:space="preserve"> (Fall '13 to present)</w:t>
      </w:r>
    </w:p>
    <w:p w14:paraId="35E23B4C" w14:textId="77777777" w:rsidR="006D7685" w:rsidRDefault="006D7685" w:rsidP="00982C68">
      <w:pPr>
        <w:ind w:left="720"/>
      </w:pPr>
    </w:p>
    <w:p w14:paraId="43099A51" w14:textId="77777777" w:rsidR="00982C68" w:rsidRDefault="00227446" w:rsidP="00982C68">
      <w:pPr>
        <w:ind w:left="720"/>
      </w:pPr>
      <w:r>
        <w:t xml:space="preserve">Financial </w:t>
      </w:r>
      <w:r w:rsidR="00982C68">
        <w:t xml:space="preserve">Conflict of Interest Review </w:t>
      </w:r>
      <w:r w:rsidR="00543B44">
        <w:t>Committee</w:t>
      </w:r>
      <w:r w:rsidR="00982C68">
        <w:t>, Mississippi State University (Fall ’12 to present)</w:t>
      </w:r>
    </w:p>
    <w:p w14:paraId="6271E8BF" w14:textId="77777777" w:rsidR="00982C68" w:rsidRDefault="00982C68" w:rsidP="00982C68">
      <w:pPr>
        <w:ind w:left="720"/>
      </w:pPr>
    </w:p>
    <w:p w14:paraId="46FAC0A0" w14:textId="77777777" w:rsidR="00BA1FB4" w:rsidRDefault="00BA1FB4" w:rsidP="00982C68">
      <w:pPr>
        <w:ind w:left="720"/>
      </w:pPr>
      <w:r>
        <w:t xml:space="preserve">Tenure and Promotion Committee, College of Arts and Sciences, Mississippi State University (Fall ’14 to </w:t>
      </w:r>
      <w:r w:rsidR="00F91C5B">
        <w:t>Spring ‘19</w:t>
      </w:r>
      <w:r>
        <w:t>)</w:t>
      </w:r>
    </w:p>
    <w:p w14:paraId="1CBCA0C7" w14:textId="77777777" w:rsidR="00BA1FB4" w:rsidRDefault="00BA1FB4" w:rsidP="00982C68">
      <w:pPr>
        <w:ind w:left="720"/>
      </w:pPr>
    </w:p>
    <w:p w14:paraId="0B70C64B" w14:textId="77777777" w:rsidR="00BA1FB4" w:rsidRPr="00BA1FB4" w:rsidRDefault="00BA1FB4" w:rsidP="00BA1FB4">
      <w:pPr>
        <w:ind w:left="720"/>
      </w:pPr>
      <w:r>
        <w:t xml:space="preserve">Newsletter </w:t>
      </w:r>
      <w:r w:rsidR="00BA48A4">
        <w:t>Committee</w:t>
      </w:r>
      <w:r>
        <w:t xml:space="preserve"> </w:t>
      </w:r>
      <w:r w:rsidR="002955B8">
        <w:t xml:space="preserve">for the </w:t>
      </w:r>
      <w:r w:rsidRPr="00BA1FB4">
        <w:t>Society for Philosophy of Science in Practice</w:t>
      </w:r>
      <w:r>
        <w:t xml:space="preserve"> (Summer ’15 to present)</w:t>
      </w:r>
    </w:p>
    <w:p w14:paraId="0073D01D" w14:textId="77777777" w:rsidR="00BA1FB4" w:rsidRDefault="00BA1FB4" w:rsidP="00982C68">
      <w:pPr>
        <w:ind w:left="720"/>
      </w:pPr>
    </w:p>
    <w:p w14:paraId="7603AA18" w14:textId="77777777" w:rsidR="00982C68" w:rsidRDefault="00982C68" w:rsidP="00982C68">
      <w:pPr>
        <w:ind w:left="720"/>
      </w:pPr>
      <w:r>
        <w:t xml:space="preserve">Mississippi Philosophical Association </w:t>
      </w:r>
      <w:r w:rsidR="00022FD5">
        <w:t xml:space="preserve">President (Fall ’13 to Spring ’14) </w:t>
      </w:r>
      <w:r>
        <w:t>Vice-President (Fall ’12 to Spring ’13)</w:t>
      </w:r>
    </w:p>
    <w:p w14:paraId="05A15874" w14:textId="77777777" w:rsidR="00982C68" w:rsidRDefault="00982C68" w:rsidP="00982C68">
      <w:pPr>
        <w:ind w:left="720"/>
      </w:pPr>
    </w:p>
    <w:p w14:paraId="19CB1137" w14:textId="77777777" w:rsidR="00982C68" w:rsidRDefault="00982C68" w:rsidP="00982C68">
      <w:pPr>
        <w:ind w:left="720"/>
      </w:pPr>
      <w:r>
        <w:t>EthicShare.org Governance Board (Fall ’08 to Fall ‘11)</w:t>
      </w:r>
    </w:p>
    <w:p w14:paraId="1E6031DD" w14:textId="77777777" w:rsidR="00982C68" w:rsidRDefault="00982C68" w:rsidP="00982C68">
      <w:pPr>
        <w:ind w:left="720"/>
      </w:pPr>
    </w:p>
    <w:p w14:paraId="6B65BEAE" w14:textId="77777777" w:rsidR="00982C68" w:rsidRPr="000F6601" w:rsidRDefault="00982C68" w:rsidP="00982C68">
      <w:pPr>
        <w:ind w:left="720"/>
      </w:pPr>
      <w:r>
        <w:t xml:space="preserve">Leader of </w:t>
      </w:r>
      <w:r w:rsidRPr="000F6601">
        <w:t>Research Ethics Training Seminars</w:t>
      </w:r>
      <w:r>
        <w:t>, Office of Research and Economic Development, Mississippi State University:</w:t>
      </w:r>
      <w:r w:rsidRPr="000F6601">
        <w:t xml:space="preserve"> </w:t>
      </w:r>
      <w:r>
        <w:t>(Fall ’10 to present)</w:t>
      </w:r>
    </w:p>
    <w:p w14:paraId="3950F96B" w14:textId="77777777" w:rsidR="00982C68" w:rsidRDefault="00982C68" w:rsidP="00915A4F"/>
    <w:p w14:paraId="727D6066" w14:textId="77777777" w:rsidR="00982C68" w:rsidRDefault="00982C68" w:rsidP="00982C68">
      <w:pPr>
        <w:ind w:left="720"/>
      </w:pPr>
      <w:r>
        <w:t xml:space="preserve">Phi Beta Kappa Application Committee, Mississippi State University (Fall ’08 to </w:t>
      </w:r>
      <w:r w:rsidR="00BE486B">
        <w:t>Spring ‘18</w:t>
      </w:r>
      <w:r>
        <w:t>)</w:t>
      </w:r>
    </w:p>
    <w:p w14:paraId="4EE823C9" w14:textId="77777777" w:rsidR="00BE486B" w:rsidRDefault="00BE486B" w:rsidP="00982C68">
      <w:pPr>
        <w:ind w:left="720"/>
      </w:pPr>
    </w:p>
    <w:p w14:paraId="3AB1C43D" w14:textId="77777777" w:rsidR="00BE486B" w:rsidRDefault="008957E5" w:rsidP="00982C68">
      <w:pPr>
        <w:ind w:left="720"/>
      </w:pPr>
      <w:r>
        <w:t>Charter Member of the Gamma Chapter of Phi Beta Kappa at Mississippi State University</w:t>
      </w:r>
      <w:r w:rsidR="006F7DAB">
        <w:t xml:space="preserve"> (2019)</w:t>
      </w:r>
    </w:p>
    <w:p w14:paraId="50C2396B" w14:textId="77777777" w:rsidR="008957E5" w:rsidRDefault="008957E5" w:rsidP="00982C68">
      <w:pPr>
        <w:ind w:left="720"/>
      </w:pPr>
    </w:p>
    <w:p w14:paraId="46218EDE" w14:textId="77777777" w:rsidR="008957E5" w:rsidRDefault="006F7DAB" w:rsidP="00982C68">
      <w:pPr>
        <w:ind w:left="720"/>
      </w:pPr>
      <w:r>
        <w:t>Resident Member, Gamma Chapter of Phi Beta Kappa (2019 to present)</w:t>
      </w:r>
    </w:p>
    <w:p w14:paraId="1072C20D" w14:textId="77777777" w:rsidR="00982C68" w:rsidRDefault="00982C68" w:rsidP="00982C68">
      <w:pPr>
        <w:ind w:left="720"/>
      </w:pPr>
    </w:p>
    <w:p w14:paraId="1D8B39AD" w14:textId="77777777" w:rsidR="00982C68" w:rsidRDefault="00982C68" w:rsidP="00982C68">
      <w:pPr>
        <w:ind w:left="720"/>
      </w:pPr>
      <w:r>
        <w:t xml:space="preserve">Society of Scholars Advisory Committee, College of Arts and Sciences, Mississippi State University (Fall ’08 to </w:t>
      </w:r>
      <w:r w:rsidR="00915A4F">
        <w:t>Spring ‘13</w:t>
      </w:r>
      <w:r>
        <w:t>)</w:t>
      </w:r>
    </w:p>
    <w:p w14:paraId="01306A3C" w14:textId="77777777" w:rsidR="00982C68" w:rsidRDefault="00982C68" w:rsidP="00982C68"/>
    <w:p w14:paraId="39681EBE" w14:textId="77777777" w:rsidR="00982C68" w:rsidRDefault="00982C68" w:rsidP="00982C68">
      <w:pPr>
        <w:ind w:left="720"/>
      </w:pPr>
      <w:r>
        <w:t xml:space="preserve">Job Search Screening Committee, </w:t>
      </w:r>
      <w:r w:rsidRPr="007A150E">
        <w:t>Department of Philosophy and Religion, Mississippi State University</w:t>
      </w:r>
      <w:r>
        <w:t xml:space="preserve"> (Fall ’08, </w:t>
      </w:r>
      <w:r w:rsidR="00C0220F">
        <w:t xml:space="preserve">’13, </w:t>
      </w:r>
      <w:r w:rsidR="00C64259">
        <w:t xml:space="preserve">’18 </w:t>
      </w:r>
      <w:r>
        <w:t>Spring ’09</w:t>
      </w:r>
      <w:r w:rsidR="00363518">
        <w:t xml:space="preserve">, </w:t>
      </w:r>
      <w:r w:rsidR="00C64259">
        <w:t>’</w:t>
      </w:r>
      <w:r w:rsidR="00363518">
        <w:t>13</w:t>
      </w:r>
      <w:r w:rsidR="00C64259">
        <w:t>, ‘18</w:t>
      </w:r>
      <w:r>
        <w:t>)</w:t>
      </w:r>
    </w:p>
    <w:p w14:paraId="6A703989" w14:textId="77777777" w:rsidR="00226357" w:rsidRDefault="00226357" w:rsidP="00982C68">
      <w:pPr>
        <w:ind w:left="720"/>
      </w:pPr>
    </w:p>
    <w:p w14:paraId="6E5C3241" w14:textId="77777777" w:rsidR="00226357" w:rsidRPr="007A150E" w:rsidRDefault="00226357" w:rsidP="00982C68">
      <w:pPr>
        <w:ind w:left="720"/>
      </w:pPr>
      <w:r>
        <w:t>Medical Humanities Advisory Board (Spring ’19 to present)</w:t>
      </w:r>
    </w:p>
    <w:p w14:paraId="6200E09F" w14:textId="77777777" w:rsidR="00982C68" w:rsidRDefault="00982C68" w:rsidP="00982C68"/>
    <w:p w14:paraId="56B61B16" w14:textId="77777777" w:rsidR="00363518" w:rsidRPr="00BA48A4" w:rsidRDefault="00982C68" w:rsidP="00CF3319">
      <w:pPr>
        <w:ind w:left="720"/>
        <w:rPr>
          <w:i/>
        </w:rPr>
      </w:pPr>
      <w:r>
        <w:t xml:space="preserve">Reviewer for </w:t>
      </w:r>
      <w:r w:rsidRPr="007C2400">
        <w:rPr>
          <w:i/>
        </w:rPr>
        <w:t>Social Cognition</w:t>
      </w:r>
      <w:r>
        <w:t xml:space="preserve">, </w:t>
      </w:r>
      <w:r w:rsidRPr="007C2400">
        <w:rPr>
          <w:i/>
        </w:rPr>
        <w:t>American Journal of Bioethics Neuroscienc</w:t>
      </w:r>
      <w:r>
        <w:rPr>
          <w:i/>
        </w:rPr>
        <w:t xml:space="preserve">e, Accountability in Research, </w:t>
      </w:r>
      <w:r w:rsidR="00CF3319" w:rsidRPr="00CF3319">
        <w:rPr>
          <w:bCs/>
          <w:i/>
        </w:rPr>
        <w:t xml:space="preserve">Acta </w:t>
      </w:r>
      <w:proofErr w:type="spellStart"/>
      <w:r w:rsidR="00CF3319" w:rsidRPr="00CF3319">
        <w:rPr>
          <w:bCs/>
          <w:i/>
        </w:rPr>
        <w:t>Biotheoretica</w:t>
      </w:r>
      <w:proofErr w:type="spellEnd"/>
      <w:r w:rsidR="00CF3319">
        <w:rPr>
          <w:i/>
        </w:rPr>
        <w:t xml:space="preserve">, </w:t>
      </w:r>
      <w:r>
        <w:rPr>
          <w:i/>
        </w:rPr>
        <w:t>International Studies in the Philosophy of Science, Journal of Medical Ethics, Journal for General Philosophy of Science</w:t>
      </w:r>
      <w:r w:rsidR="00DC61CB">
        <w:rPr>
          <w:i/>
        </w:rPr>
        <w:t xml:space="preserve">, </w:t>
      </w:r>
      <w:r w:rsidR="009C4A93">
        <w:rPr>
          <w:i/>
        </w:rPr>
        <w:t xml:space="preserve">Kennedy Institute Ethics Journal, </w:t>
      </w:r>
      <w:r w:rsidR="00DC61CB">
        <w:rPr>
          <w:i/>
        </w:rPr>
        <w:t xml:space="preserve">Philosophy of Science, </w:t>
      </w:r>
      <w:r w:rsidR="00363518" w:rsidRPr="00363518">
        <w:rPr>
          <w:i/>
        </w:rPr>
        <w:t>History and Philosophy of the Life Sciences</w:t>
      </w:r>
      <w:r w:rsidR="00871806">
        <w:rPr>
          <w:i/>
        </w:rPr>
        <w:t xml:space="preserve">, </w:t>
      </w:r>
      <w:r w:rsidR="00F56F85">
        <w:rPr>
          <w:i/>
        </w:rPr>
        <w:t>British J</w:t>
      </w:r>
      <w:r w:rsidR="00871806">
        <w:rPr>
          <w:i/>
        </w:rPr>
        <w:t xml:space="preserve">ournal of Philosophy of Science </w:t>
      </w:r>
      <w:r w:rsidR="00871806" w:rsidRPr="00871806">
        <w:rPr>
          <w:i/>
        </w:rPr>
        <w:t xml:space="preserve">and </w:t>
      </w:r>
      <w:r w:rsidR="00871806" w:rsidRPr="00871806">
        <w:t>Netherlands Organization for Health Research and Development grant program</w:t>
      </w:r>
      <w:r w:rsidR="00871806" w:rsidRPr="00871806">
        <w:rPr>
          <w:i/>
        </w:rPr>
        <w:t xml:space="preserve"> “Fostering Responsible Research Practices</w:t>
      </w:r>
      <w:r w:rsidR="00FF3FBA">
        <w:rPr>
          <w:i/>
        </w:rPr>
        <w:t xml:space="preserve">, </w:t>
      </w:r>
      <w:r w:rsidR="00614653">
        <w:rPr>
          <w:i/>
        </w:rPr>
        <w:t xml:space="preserve">and </w:t>
      </w:r>
      <w:r w:rsidR="00FF3FBA">
        <w:rPr>
          <w:i/>
        </w:rPr>
        <w:t>man</w:t>
      </w:r>
      <w:r w:rsidR="000B1DBA">
        <w:rPr>
          <w:i/>
        </w:rPr>
        <w:t>uscript reviewer for Springer</w:t>
      </w:r>
      <w:r w:rsidR="00871806" w:rsidRPr="00871806">
        <w:rPr>
          <w:i/>
        </w:rPr>
        <w:t>.”</w:t>
      </w:r>
    </w:p>
    <w:p w14:paraId="233A0757" w14:textId="77777777" w:rsidR="00982C68" w:rsidRPr="00BC08D9" w:rsidRDefault="00982C68" w:rsidP="00982C68"/>
    <w:p w14:paraId="0438611C" w14:textId="77777777" w:rsidR="00982C68" w:rsidRPr="000A3017" w:rsidRDefault="00982C68" w:rsidP="00982C68"/>
    <w:p w14:paraId="01F2341C" w14:textId="77777777" w:rsidR="00982C68" w:rsidRDefault="00982C68">
      <w:pPr>
        <w:pStyle w:val="Heading1"/>
      </w:pPr>
      <w:r>
        <w:lastRenderedPageBreak/>
        <w:t xml:space="preserve">MEMBERSHIPS </w:t>
      </w:r>
    </w:p>
    <w:p w14:paraId="43C5CDD8" w14:textId="77777777" w:rsidR="00982C68" w:rsidRPr="00BE3854" w:rsidRDefault="00982C68" w:rsidP="00982C68"/>
    <w:p w14:paraId="1676AFBD" w14:textId="77777777" w:rsidR="00982C68" w:rsidRDefault="00982C68" w:rsidP="00982C68">
      <w:pPr>
        <w:ind w:left="720"/>
      </w:pPr>
      <w:r>
        <w:t xml:space="preserve">Philosophy of Science Association; International Society for the History, Philosophy and Social Studies of Biology; </w:t>
      </w:r>
      <w:r w:rsidR="00BE7339">
        <w:t>Society for Philosophy of Science in P</w:t>
      </w:r>
      <w:r w:rsidR="00BE7339" w:rsidRPr="007A655D">
        <w:t>ractice</w:t>
      </w:r>
      <w:r w:rsidR="00BE7339">
        <w:t xml:space="preserve">; </w:t>
      </w:r>
      <w:r>
        <w:t>Phi Beta Kappa</w:t>
      </w:r>
    </w:p>
    <w:p w14:paraId="6240AF17" w14:textId="77777777" w:rsidR="00982C68" w:rsidRDefault="00982C68" w:rsidP="00982C68"/>
    <w:p w14:paraId="6689DF7E" w14:textId="77777777" w:rsidR="00982C68" w:rsidRDefault="00982C68">
      <w:pPr>
        <w:ind w:left="720"/>
      </w:pPr>
    </w:p>
    <w:p w14:paraId="524FD251" w14:textId="77777777" w:rsidR="00982C68" w:rsidRDefault="00982C68">
      <w:pPr>
        <w:rPr>
          <w:b/>
        </w:rPr>
      </w:pPr>
      <w:r>
        <w:rPr>
          <w:b/>
        </w:rPr>
        <w:t xml:space="preserve">REFERENCES </w:t>
      </w:r>
    </w:p>
    <w:p w14:paraId="5B445CB1" w14:textId="77777777" w:rsidR="00982C68" w:rsidRDefault="00982C68">
      <w:pPr>
        <w:rPr>
          <w:b/>
        </w:rPr>
      </w:pPr>
    </w:p>
    <w:p w14:paraId="68A4E863" w14:textId="77777777" w:rsidR="00982C68" w:rsidRPr="003C3204" w:rsidRDefault="00982C68">
      <w:r>
        <w:rPr>
          <w:b/>
        </w:rPr>
        <w:tab/>
      </w:r>
      <w:r w:rsidRPr="003C3204">
        <w:t>John Bickle, Department of Philosophy and Religion, Mississippi State University</w:t>
      </w:r>
    </w:p>
    <w:p w14:paraId="127D59EC" w14:textId="2097D5CF" w:rsidR="00982C68" w:rsidRDefault="00982C68" w:rsidP="005F6512">
      <w:pPr>
        <w:ind w:firstLine="720"/>
      </w:pPr>
      <w:r>
        <w:t xml:space="preserve">C. Kenneth Waters, Department of Philosophy, </w:t>
      </w:r>
      <w:r w:rsidR="00E049B2" w:rsidRPr="00E049B2">
        <w:t>University of Calgary</w:t>
      </w:r>
    </w:p>
    <w:p w14:paraId="6DEF74BE" w14:textId="77777777" w:rsidR="00982C68" w:rsidRDefault="00982C68">
      <w:r>
        <w:tab/>
        <w:t>Carl Elliott, Center for Bioethics, University of Minnesota</w:t>
      </w:r>
    </w:p>
    <w:p w14:paraId="165E9E34" w14:textId="77777777" w:rsidR="00982C68" w:rsidRPr="00EF09D0" w:rsidRDefault="00982C68" w:rsidP="00982C68">
      <w:pPr>
        <w:ind w:firstLine="720"/>
      </w:pPr>
      <w:bookmarkStart w:id="0" w:name="OLE_LINK1"/>
      <w:bookmarkStart w:id="1" w:name="OLE_LINK2"/>
      <w:r>
        <w:t>Jeffrey Kahn</w:t>
      </w:r>
      <w:bookmarkEnd w:id="0"/>
      <w:bookmarkEnd w:id="1"/>
      <w:r>
        <w:t>, Berman Institute for Bioethics, Johns Hopkins University</w:t>
      </w:r>
    </w:p>
    <w:sectPr w:rsidR="00982C68" w:rsidRPr="00EF09D0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B8A5" w14:textId="77777777" w:rsidR="00E53E07" w:rsidRDefault="00E53E07">
      <w:r>
        <w:separator/>
      </w:r>
    </w:p>
  </w:endnote>
  <w:endnote w:type="continuationSeparator" w:id="0">
    <w:p w14:paraId="7173300D" w14:textId="77777777" w:rsidR="00E53E07" w:rsidRDefault="00E5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970CA" w14:textId="77777777" w:rsidR="004641CA" w:rsidRDefault="004641CA" w:rsidP="00982C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D8AEDA" w14:textId="77777777" w:rsidR="004641CA" w:rsidRDefault="004641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A502" w14:textId="77777777" w:rsidR="004641CA" w:rsidRDefault="004641CA" w:rsidP="00982C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38B">
      <w:rPr>
        <w:rStyle w:val="PageNumber"/>
        <w:noProof/>
      </w:rPr>
      <w:t>5</w:t>
    </w:r>
    <w:r>
      <w:rPr>
        <w:rStyle w:val="PageNumber"/>
      </w:rPr>
      <w:fldChar w:fldCharType="end"/>
    </w:r>
  </w:p>
  <w:p w14:paraId="588737DC" w14:textId="77777777" w:rsidR="004641CA" w:rsidRDefault="00464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35E9" w14:textId="77777777" w:rsidR="00E53E07" w:rsidRDefault="00E53E07">
      <w:r>
        <w:separator/>
      </w:r>
    </w:p>
  </w:footnote>
  <w:footnote w:type="continuationSeparator" w:id="0">
    <w:p w14:paraId="4EB736AF" w14:textId="77777777" w:rsidR="00E53E07" w:rsidRDefault="00E5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9DEC4" w14:textId="70CE5460" w:rsidR="003042E6" w:rsidRDefault="004641CA">
    <w:pPr>
      <w:pStyle w:val="Header"/>
    </w:pPr>
    <w:r>
      <w:t>M</w:t>
    </w:r>
    <w:r w:rsidR="00F91F22">
      <w:t>offatt 20</w:t>
    </w:r>
    <w:r w:rsidR="00326424">
      <w:t>2</w:t>
    </w:r>
    <w:r w:rsidR="00BA6CB4">
      <w:t>4</w:t>
    </w:r>
  </w:p>
  <w:p w14:paraId="40E3D334" w14:textId="77777777" w:rsidR="007772C4" w:rsidRDefault="00777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5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6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7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8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360" w:hanging="216"/>
      </w:pPr>
      <w:rPr>
        <w:rFonts w:ascii="Symbol" w:hAnsi="Symbol" w:hint="default"/>
      </w:rPr>
    </w:lvl>
  </w:abstractNum>
  <w:abstractNum w:abstractNumId="9" w15:restartNumberingAfterBreak="0">
    <w:nsid w:val="07E92986"/>
    <w:multiLevelType w:val="hybridMultilevel"/>
    <w:tmpl w:val="66B6E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C65E96"/>
    <w:multiLevelType w:val="hybridMultilevel"/>
    <w:tmpl w:val="E7C62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47492117">
    <w:abstractNumId w:val="0"/>
  </w:num>
  <w:num w:numId="2" w16cid:durableId="1413745779">
    <w:abstractNumId w:val="1"/>
  </w:num>
  <w:num w:numId="3" w16cid:durableId="1002272237">
    <w:abstractNumId w:val="2"/>
  </w:num>
  <w:num w:numId="4" w16cid:durableId="281428245">
    <w:abstractNumId w:val="3"/>
  </w:num>
  <w:num w:numId="5" w16cid:durableId="1645282527">
    <w:abstractNumId w:val="4"/>
  </w:num>
  <w:num w:numId="6" w16cid:durableId="722872901">
    <w:abstractNumId w:val="5"/>
  </w:num>
  <w:num w:numId="7" w16cid:durableId="977107863">
    <w:abstractNumId w:val="6"/>
  </w:num>
  <w:num w:numId="8" w16cid:durableId="28452826">
    <w:abstractNumId w:val="7"/>
  </w:num>
  <w:num w:numId="9" w16cid:durableId="801996714">
    <w:abstractNumId w:val="8"/>
  </w:num>
  <w:num w:numId="10" w16cid:durableId="1505196506">
    <w:abstractNumId w:val="10"/>
  </w:num>
  <w:num w:numId="11" w16cid:durableId="14699778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92A"/>
    <w:rsid w:val="0002289E"/>
    <w:rsid w:val="00022FD5"/>
    <w:rsid w:val="00031D76"/>
    <w:rsid w:val="000333DA"/>
    <w:rsid w:val="0003502F"/>
    <w:rsid w:val="00035A88"/>
    <w:rsid w:val="00037D76"/>
    <w:rsid w:val="000412C5"/>
    <w:rsid w:val="00045A54"/>
    <w:rsid w:val="0006245D"/>
    <w:rsid w:val="000679ED"/>
    <w:rsid w:val="00072B02"/>
    <w:rsid w:val="00075D55"/>
    <w:rsid w:val="00091803"/>
    <w:rsid w:val="000B1DBA"/>
    <w:rsid w:val="000C027D"/>
    <w:rsid w:val="000D47B7"/>
    <w:rsid w:val="000D7008"/>
    <w:rsid w:val="000E0E5C"/>
    <w:rsid w:val="000F1B98"/>
    <w:rsid w:val="000F456C"/>
    <w:rsid w:val="000F47B1"/>
    <w:rsid w:val="000F6C96"/>
    <w:rsid w:val="00106E98"/>
    <w:rsid w:val="001106A1"/>
    <w:rsid w:val="001158E1"/>
    <w:rsid w:val="001368D9"/>
    <w:rsid w:val="0014074A"/>
    <w:rsid w:val="001458BA"/>
    <w:rsid w:val="001563E3"/>
    <w:rsid w:val="00177709"/>
    <w:rsid w:val="001B0579"/>
    <w:rsid w:val="001B2417"/>
    <w:rsid w:val="001B5576"/>
    <w:rsid w:val="001D7777"/>
    <w:rsid w:val="001E51ED"/>
    <w:rsid w:val="001F4C32"/>
    <w:rsid w:val="002154C3"/>
    <w:rsid w:val="00226357"/>
    <w:rsid w:val="00227446"/>
    <w:rsid w:val="00227B5B"/>
    <w:rsid w:val="002449AD"/>
    <w:rsid w:val="002451A4"/>
    <w:rsid w:val="00255FFA"/>
    <w:rsid w:val="00264155"/>
    <w:rsid w:val="002644D3"/>
    <w:rsid w:val="00283BC1"/>
    <w:rsid w:val="0028798F"/>
    <w:rsid w:val="00295429"/>
    <w:rsid w:val="002955B8"/>
    <w:rsid w:val="002977DB"/>
    <w:rsid w:val="002A338B"/>
    <w:rsid w:val="002A5DF3"/>
    <w:rsid w:val="002B3E9F"/>
    <w:rsid w:val="002B6E1F"/>
    <w:rsid w:val="002B7208"/>
    <w:rsid w:val="002C3084"/>
    <w:rsid w:val="002D58BA"/>
    <w:rsid w:val="002D6903"/>
    <w:rsid w:val="002E7A82"/>
    <w:rsid w:val="003042E6"/>
    <w:rsid w:val="00305A0A"/>
    <w:rsid w:val="00311FCE"/>
    <w:rsid w:val="003156E5"/>
    <w:rsid w:val="00323F94"/>
    <w:rsid w:val="00326424"/>
    <w:rsid w:val="00337A68"/>
    <w:rsid w:val="00345F8E"/>
    <w:rsid w:val="0034764C"/>
    <w:rsid w:val="00357EFB"/>
    <w:rsid w:val="00360D5E"/>
    <w:rsid w:val="00363518"/>
    <w:rsid w:val="00383732"/>
    <w:rsid w:val="003D0962"/>
    <w:rsid w:val="003F67A1"/>
    <w:rsid w:val="00401DAD"/>
    <w:rsid w:val="00403824"/>
    <w:rsid w:val="00407547"/>
    <w:rsid w:val="004110FA"/>
    <w:rsid w:val="0041305C"/>
    <w:rsid w:val="004132B5"/>
    <w:rsid w:val="00415734"/>
    <w:rsid w:val="0043020F"/>
    <w:rsid w:val="00450B12"/>
    <w:rsid w:val="0045110C"/>
    <w:rsid w:val="004641CA"/>
    <w:rsid w:val="00466CB0"/>
    <w:rsid w:val="00474924"/>
    <w:rsid w:val="004805A7"/>
    <w:rsid w:val="00482475"/>
    <w:rsid w:val="004830F5"/>
    <w:rsid w:val="00484F52"/>
    <w:rsid w:val="004B1817"/>
    <w:rsid w:val="004C6595"/>
    <w:rsid w:val="004E31D7"/>
    <w:rsid w:val="004E720D"/>
    <w:rsid w:val="005008D3"/>
    <w:rsid w:val="005018C3"/>
    <w:rsid w:val="0052202A"/>
    <w:rsid w:val="005343E6"/>
    <w:rsid w:val="00543B44"/>
    <w:rsid w:val="0057230D"/>
    <w:rsid w:val="0058078A"/>
    <w:rsid w:val="0059252A"/>
    <w:rsid w:val="005A7FC2"/>
    <w:rsid w:val="005C62D4"/>
    <w:rsid w:val="005D74DF"/>
    <w:rsid w:val="005D7BF3"/>
    <w:rsid w:val="005F6512"/>
    <w:rsid w:val="006025DA"/>
    <w:rsid w:val="006100A8"/>
    <w:rsid w:val="00614653"/>
    <w:rsid w:val="00615BEC"/>
    <w:rsid w:val="006337AA"/>
    <w:rsid w:val="00640D6D"/>
    <w:rsid w:val="006552C7"/>
    <w:rsid w:val="00661B89"/>
    <w:rsid w:val="00664A23"/>
    <w:rsid w:val="0066796A"/>
    <w:rsid w:val="0068764B"/>
    <w:rsid w:val="006A74B2"/>
    <w:rsid w:val="006C4894"/>
    <w:rsid w:val="006D7685"/>
    <w:rsid w:val="006E0447"/>
    <w:rsid w:val="006E7B7E"/>
    <w:rsid w:val="006F7DAB"/>
    <w:rsid w:val="00700850"/>
    <w:rsid w:val="007027AC"/>
    <w:rsid w:val="0073375F"/>
    <w:rsid w:val="00736054"/>
    <w:rsid w:val="00747423"/>
    <w:rsid w:val="00771BFC"/>
    <w:rsid w:val="007753D4"/>
    <w:rsid w:val="007768A5"/>
    <w:rsid w:val="007772C4"/>
    <w:rsid w:val="00777FA1"/>
    <w:rsid w:val="007A3DCC"/>
    <w:rsid w:val="007A59A2"/>
    <w:rsid w:val="007D43A6"/>
    <w:rsid w:val="007D4D6E"/>
    <w:rsid w:val="007F4A23"/>
    <w:rsid w:val="00801B23"/>
    <w:rsid w:val="0080271A"/>
    <w:rsid w:val="0080695E"/>
    <w:rsid w:val="008170BA"/>
    <w:rsid w:val="00820B7C"/>
    <w:rsid w:val="00832C0B"/>
    <w:rsid w:val="008344F5"/>
    <w:rsid w:val="00840416"/>
    <w:rsid w:val="00871806"/>
    <w:rsid w:val="008957E5"/>
    <w:rsid w:val="008B0781"/>
    <w:rsid w:val="008C3F6E"/>
    <w:rsid w:val="008D36D3"/>
    <w:rsid w:val="008D62BD"/>
    <w:rsid w:val="008D7834"/>
    <w:rsid w:val="008F7CC6"/>
    <w:rsid w:val="00915A4F"/>
    <w:rsid w:val="00917712"/>
    <w:rsid w:val="009203E2"/>
    <w:rsid w:val="00921F38"/>
    <w:rsid w:val="009267A3"/>
    <w:rsid w:val="00933AEE"/>
    <w:rsid w:val="009531AA"/>
    <w:rsid w:val="009657B0"/>
    <w:rsid w:val="009674C0"/>
    <w:rsid w:val="00967A96"/>
    <w:rsid w:val="00982C68"/>
    <w:rsid w:val="00984257"/>
    <w:rsid w:val="00985F20"/>
    <w:rsid w:val="009A442A"/>
    <w:rsid w:val="009A6660"/>
    <w:rsid w:val="009B4822"/>
    <w:rsid w:val="009B6CA0"/>
    <w:rsid w:val="009B7A4C"/>
    <w:rsid w:val="009C4A93"/>
    <w:rsid w:val="009C652A"/>
    <w:rsid w:val="009C7006"/>
    <w:rsid w:val="009D433A"/>
    <w:rsid w:val="009F25ED"/>
    <w:rsid w:val="009F7BE6"/>
    <w:rsid w:val="00A0112F"/>
    <w:rsid w:val="00A12C65"/>
    <w:rsid w:val="00A13844"/>
    <w:rsid w:val="00A13A03"/>
    <w:rsid w:val="00A14BF2"/>
    <w:rsid w:val="00A4562D"/>
    <w:rsid w:val="00A47A04"/>
    <w:rsid w:val="00A47B3B"/>
    <w:rsid w:val="00A503C1"/>
    <w:rsid w:val="00A6692A"/>
    <w:rsid w:val="00A94467"/>
    <w:rsid w:val="00AA3DED"/>
    <w:rsid w:val="00AA7E5E"/>
    <w:rsid w:val="00AB489B"/>
    <w:rsid w:val="00AC6B32"/>
    <w:rsid w:val="00AF7B75"/>
    <w:rsid w:val="00B259BB"/>
    <w:rsid w:val="00B30C0D"/>
    <w:rsid w:val="00B510E6"/>
    <w:rsid w:val="00B51F42"/>
    <w:rsid w:val="00B57268"/>
    <w:rsid w:val="00B61446"/>
    <w:rsid w:val="00B72178"/>
    <w:rsid w:val="00B80BC8"/>
    <w:rsid w:val="00B94588"/>
    <w:rsid w:val="00B9483A"/>
    <w:rsid w:val="00B97917"/>
    <w:rsid w:val="00BA1FB4"/>
    <w:rsid w:val="00BA48A4"/>
    <w:rsid w:val="00BA6CB4"/>
    <w:rsid w:val="00BB1E0A"/>
    <w:rsid w:val="00BB3C11"/>
    <w:rsid w:val="00BD68FA"/>
    <w:rsid w:val="00BE486B"/>
    <w:rsid w:val="00BE63D3"/>
    <w:rsid w:val="00BE7339"/>
    <w:rsid w:val="00C0220F"/>
    <w:rsid w:val="00C17EA4"/>
    <w:rsid w:val="00C21211"/>
    <w:rsid w:val="00C34D2B"/>
    <w:rsid w:val="00C3754A"/>
    <w:rsid w:val="00C4283E"/>
    <w:rsid w:val="00C43E96"/>
    <w:rsid w:val="00C64259"/>
    <w:rsid w:val="00C76B6D"/>
    <w:rsid w:val="00C76FDE"/>
    <w:rsid w:val="00CA46DC"/>
    <w:rsid w:val="00CC03D3"/>
    <w:rsid w:val="00CF196C"/>
    <w:rsid w:val="00CF3319"/>
    <w:rsid w:val="00D015D5"/>
    <w:rsid w:val="00D40284"/>
    <w:rsid w:val="00D464B8"/>
    <w:rsid w:val="00D539DF"/>
    <w:rsid w:val="00D559B9"/>
    <w:rsid w:val="00D56E67"/>
    <w:rsid w:val="00D613AE"/>
    <w:rsid w:val="00D77BCA"/>
    <w:rsid w:val="00DA1C05"/>
    <w:rsid w:val="00DB0615"/>
    <w:rsid w:val="00DC18EE"/>
    <w:rsid w:val="00DC61CB"/>
    <w:rsid w:val="00DD7309"/>
    <w:rsid w:val="00DD751E"/>
    <w:rsid w:val="00DE7C09"/>
    <w:rsid w:val="00DF04C5"/>
    <w:rsid w:val="00DF5D3B"/>
    <w:rsid w:val="00E049B2"/>
    <w:rsid w:val="00E11625"/>
    <w:rsid w:val="00E30E98"/>
    <w:rsid w:val="00E47348"/>
    <w:rsid w:val="00E473B5"/>
    <w:rsid w:val="00E53E07"/>
    <w:rsid w:val="00E8762A"/>
    <w:rsid w:val="00EA05CB"/>
    <w:rsid w:val="00EB3AAE"/>
    <w:rsid w:val="00EE4F4F"/>
    <w:rsid w:val="00EE58DD"/>
    <w:rsid w:val="00EF1ACF"/>
    <w:rsid w:val="00F06CDC"/>
    <w:rsid w:val="00F140D4"/>
    <w:rsid w:val="00F449E2"/>
    <w:rsid w:val="00F5009E"/>
    <w:rsid w:val="00F55036"/>
    <w:rsid w:val="00F56F85"/>
    <w:rsid w:val="00F809D9"/>
    <w:rsid w:val="00F91C5B"/>
    <w:rsid w:val="00F91F22"/>
    <w:rsid w:val="00FA3DB2"/>
    <w:rsid w:val="00FB0457"/>
    <w:rsid w:val="00FC68DF"/>
    <w:rsid w:val="00FD5993"/>
    <w:rsid w:val="00FD7D1B"/>
    <w:rsid w:val="00FE1422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D22B53"/>
  <w15:chartTrackingRefBased/>
  <w15:docId w15:val="{1280E411-3674-4F86-B1B0-A057588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5">
    <w:name w:val="heading 5"/>
    <w:basedOn w:val="Normal"/>
    <w:next w:val="Normal"/>
    <w:qFormat/>
    <w:rsid w:val="009031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rsid w:val="006A67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6773"/>
  </w:style>
  <w:style w:type="paragraph" w:styleId="Header">
    <w:name w:val="header"/>
    <w:basedOn w:val="Normal"/>
    <w:rsid w:val="003820DE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7A655D"/>
    <w:rPr>
      <w:i/>
      <w:iCs/>
    </w:rPr>
  </w:style>
  <w:style w:type="paragraph" w:styleId="BalloonText">
    <w:name w:val="Balloon Text"/>
    <w:basedOn w:val="Normal"/>
    <w:link w:val="BalloonTextChar"/>
    <w:rsid w:val="00E06C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06CCE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E06CCE"/>
    <w:rPr>
      <w:sz w:val="18"/>
      <w:szCs w:val="18"/>
    </w:rPr>
  </w:style>
  <w:style w:type="paragraph" w:styleId="CommentText">
    <w:name w:val="annotation text"/>
    <w:basedOn w:val="Normal"/>
    <w:link w:val="CommentTextChar"/>
    <w:rsid w:val="00E06CCE"/>
    <w:rPr>
      <w:szCs w:val="24"/>
    </w:rPr>
  </w:style>
  <w:style w:type="character" w:customStyle="1" w:styleId="CommentTextChar">
    <w:name w:val="Comment Text Char"/>
    <w:link w:val="CommentText"/>
    <w:rsid w:val="00E06CC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06CC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06CCE"/>
    <w:rPr>
      <w:b/>
      <w:bCs/>
      <w:sz w:val="24"/>
      <w:szCs w:val="24"/>
    </w:rPr>
  </w:style>
  <w:style w:type="paragraph" w:styleId="HTMLPreformatted">
    <w:name w:val="HTML Preformatted"/>
    <w:basedOn w:val="Normal"/>
    <w:rsid w:val="0003502F"/>
    <w:rPr>
      <w:rFonts w:ascii="Courier New" w:hAnsi="Courier New" w:cs="Courier New"/>
      <w:sz w:val="20"/>
    </w:rPr>
  </w:style>
  <w:style w:type="character" w:customStyle="1" w:styleId="qv3wpe">
    <w:name w:val="qv3wpe"/>
    <w:basedOn w:val="DefaultParagraphFont"/>
    <w:rsid w:val="00F5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55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80737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0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3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168348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55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02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243858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19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3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39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9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59686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7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9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7905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72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860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50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420179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70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6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515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293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8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1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51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599989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88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7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466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15661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2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8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Alicia Hall</vt:lpstr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Alicia Hall</dc:title>
  <dc:subject/>
  <dc:creator>Alicia</dc:creator>
  <cp:keywords/>
  <cp:lastModifiedBy>Moffatt, Barton</cp:lastModifiedBy>
  <cp:revision>10</cp:revision>
  <cp:lastPrinted>2024-05-06T02:04:00Z</cp:lastPrinted>
  <dcterms:created xsi:type="dcterms:W3CDTF">2024-05-06T01:44:00Z</dcterms:created>
  <dcterms:modified xsi:type="dcterms:W3CDTF">2025-01-20T17:25:00Z</dcterms:modified>
</cp:coreProperties>
</file>